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B2A" w:rsidRDefault="00F80B2A" w:rsidP="00F80B2A">
      <w:pPr>
        <w:spacing w:after="180" w:line="240" w:lineRule="auto"/>
        <w:jc w:val="both"/>
        <w:rPr>
          <w:rFonts w:eastAsia="Times New Roman" w:cs="Tahoma"/>
          <w:b/>
          <w:bCs/>
          <w:color w:val="000000" w:themeColor="text1"/>
          <w:lang w:eastAsia="cs-CZ"/>
        </w:rPr>
      </w:pPr>
    </w:p>
    <w:p w:rsidR="00F80B2A" w:rsidRDefault="00F80B2A" w:rsidP="00F80B2A">
      <w:pPr>
        <w:spacing w:after="180" w:line="240" w:lineRule="auto"/>
        <w:jc w:val="both"/>
        <w:rPr>
          <w:rFonts w:eastAsia="Times New Roman" w:cs="Tahoma"/>
          <w:b/>
          <w:bCs/>
          <w:color w:val="000000" w:themeColor="text1"/>
          <w:lang w:eastAsia="cs-CZ"/>
        </w:rPr>
      </w:pPr>
      <w:r w:rsidRPr="00F80B2A">
        <w:rPr>
          <w:rFonts w:eastAsia="Times New Roman" w:cs="Tahoma"/>
          <w:b/>
          <w:bCs/>
          <w:color w:val="000000" w:themeColor="text1"/>
          <w:lang w:eastAsia="cs-CZ"/>
        </w:rPr>
        <w:t>V Milevsku mají mikrojesle pro děti od půl roku, jako první v kraji se účastní pilotního projektu</w:t>
      </w:r>
    </w:p>
    <w:p w:rsidR="00F80B2A" w:rsidRPr="00F80B2A" w:rsidRDefault="00F80B2A" w:rsidP="00F80B2A">
      <w:pPr>
        <w:spacing w:after="180" w:line="240" w:lineRule="auto"/>
        <w:jc w:val="both"/>
        <w:rPr>
          <w:rFonts w:eastAsia="Times New Roman" w:cs="Tahoma"/>
          <w:b/>
          <w:bCs/>
          <w:color w:val="000000" w:themeColor="text1"/>
          <w:lang w:eastAsia="cs-CZ"/>
        </w:rPr>
      </w:pPr>
    </w:p>
    <w:tbl>
      <w:tblPr>
        <w:tblW w:w="4500" w:type="pct"/>
        <w:tblBorders>
          <w:top w:val="single" w:sz="2" w:space="0" w:color="CCCCCC"/>
          <w:left w:val="single" w:sz="2" w:space="0" w:color="CCCCCC"/>
          <w:bottom w:val="single" w:sz="2" w:space="0" w:color="CCCCCC"/>
          <w:right w:val="single" w:sz="2" w:space="0" w:color="CCCCCC"/>
        </w:tblBorders>
        <w:tblCellMar>
          <w:top w:w="15" w:type="dxa"/>
          <w:left w:w="15" w:type="dxa"/>
          <w:bottom w:w="15" w:type="dxa"/>
          <w:right w:w="15" w:type="dxa"/>
        </w:tblCellMar>
        <w:tblLook w:val="04A0" w:firstRow="1" w:lastRow="0" w:firstColumn="1" w:lastColumn="0" w:noHBand="0" w:noVBand="1"/>
      </w:tblPr>
      <w:tblGrid>
        <w:gridCol w:w="1950"/>
        <w:gridCol w:w="6242"/>
      </w:tblGrid>
      <w:tr w:rsidR="00F80B2A" w:rsidRPr="00F80B2A">
        <w:tc>
          <w:tcPr>
            <w:tcW w:w="1950" w:type="dxa"/>
            <w:tcBorders>
              <w:bottom w:val="dotted" w:sz="2" w:space="0" w:color="DDDDDD"/>
            </w:tcBorders>
            <w:vAlign w:val="center"/>
            <w:hideMark/>
          </w:tcPr>
          <w:p w:rsidR="00F80B2A" w:rsidRPr="00CB6127" w:rsidRDefault="00F80B2A" w:rsidP="00F80B2A">
            <w:pPr>
              <w:spacing w:after="0" w:line="240" w:lineRule="auto"/>
              <w:jc w:val="both"/>
              <w:rPr>
                <w:rFonts w:eastAsia="Times New Roman" w:cs="Tahoma"/>
                <w:bCs/>
                <w:color w:val="0070C0"/>
                <w:lang w:eastAsia="cs-CZ"/>
              </w:rPr>
            </w:pPr>
            <w:r w:rsidRPr="00CB6127">
              <w:rPr>
                <w:rFonts w:eastAsia="Times New Roman" w:cs="Tahoma"/>
                <w:bCs/>
                <w:color w:val="0070C0"/>
                <w:lang w:eastAsia="cs-CZ"/>
              </w:rPr>
              <w:t>Zdroj:</w:t>
            </w:r>
          </w:p>
        </w:tc>
        <w:tc>
          <w:tcPr>
            <w:tcW w:w="0" w:type="auto"/>
            <w:tcBorders>
              <w:bottom w:val="dotted" w:sz="2" w:space="0" w:color="DDDDDD"/>
            </w:tcBorders>
            <w:vAlign w:val="center"/>
            <w:hideMark/>
          </w:tcPr>
          <w:p w:rsidR="00F80B2A" w:rsidRPr="00F80B2A" w:rsidRDefault="00F80B2A" w:rsidP="00F80B2A">
            <w:pPr>
              <w:spacing w:after="0" w:line="240" w:lineRule="auto"/>
              <w:jc w:val="both"/>
              <w:rPr>
                <w:rFonts w:eastAsia="Times New Roman" w:cs="Tahoma"/>
                <w:bCs/>
                <w:color w:val="000000" w:themeColor="text1"/>
                <w:lang w:eastAsia="cs-CZ"/>
              </w:rPr>
            </w:pPr>
            <w:r w:rsidRPr="00F80B2A">
              <w:rPr>
                <w:rFonts w:eastAsia="Times New Roman" w:cs="Tahoma"/>
                <w:bCs/>
                <w:color w:val="000000" w:themeColor="text1"/>
                <w:lang w:eastAsia="cs-CZ"/>
              </w:rPr>
              <w:t>Jindřichohradecký deník</w:t>
            </w:r>
          </w:p>
        </w:tc>
      </w:tr>
      <w:tr w:rsidR="00F80B2A" w:rsidRPr="00F80B2A">
        <w:tc>
          <w:tcPr>
            <w:tcW w:w="1950" w:type="dxa"/>
            <w:tcBorders>
              <w:bottom w:val="dotted" w:sz="2" w:space="0" w:color="DDDDDD"/>
            </w:tcBorders>
            <w:vAlign w:val="center"/>
            <w:hideMark/>
          </w:tcPr>
          <w:p w:rsidR="00F80B2A" w:rsidRPr="00CB6127" w:rsidRDefault="00F80B2A" w:rsidP="00F80B2A">
            <w:pPr>
              <w:spacing w:after="0" w:line="240" w:lineRule="auto"/>
              <w:jc w:val="both"/>
              <w:rPr>
                <w:rFonts w:eastAsia="Times New Roman" w:cs="Tahoma"/>
                <w:bCs/>
                <w:color w:val="0070C0"/>
                <w:lang w:eastAsia="cs-CZ"/>
              </w:rPr>
            </w:pPr>
            <w:r w:rsidRPr="00CB6127">
              <w:rPr>
                <w:rFonts w:eastAsia="Times New Roman" w:cs="Tahoma"/>
                <w:bCs/>
                <w:color w:val="0070C0"/>
                <w:lang w:eastAsia="cs-CZ"/>
              </w:rPr>
              <w:t>Datum vydání:</w:t>
            </w:r>
          </w:p>
        </w:tc>
        <w:tc>
          <w:tcPr>
            <w:tcW w:w="0" w:type="auto"/>
            <w:tcBorders>
              <w:bottom w:val="dotted" w:sz="2" w:space="0" w:color="DDDDDD"/>
            </w:tcBorders>
            <w:vAlign w:val="center"/>
            <w:hideMark/>
          </w:tcPr>
          <w:p w:rsidR="00F80B2A" w:rsidRPr="00F80B2A" w:rsidRDefault="00F80B2A" w:rsidP="00F80B2A">
            <w:pPr>
              <w:spacing w:after="0" w:line="240" w:lineRule="auto"/>
              <w:jc w:val="both"/>
              <w:rPr>
                <w:rFonts w:eastAsia="Times New Roman" w:cs="Tahoma"/>
                <w:bCs/>
                <w:color w:val="000000" w:themeColor="text1"/>
                <w:lang w:eastAsia="cs-CZ"/>
              </w:rPr>
            </w:pPr>
            <w:r w:rsidRPr="00F80B2A">
              <w:rPr>
                <w:rFonts w:eastAsia="Times New Roman" w:cs="Tahoma"/>
                <w:bCs/>
                <w:color w:val="000000" w:themeColor="text1"/>
                <w:lang w:eastAsia="cs-CZ"/>
              </w:rPr>
              <w:t>18.</w:t>
            </w:r>
            <w:r w:rsidR="005B7ACE">
              <w:rPr>
                <w:rFonts w:eastAsia="Times New Roman" w:cs="Tahoma"/>
                <w:bCs/>
                <w:color w:val="000000" w:themeColor="text1"/>
                <w:lang w:eastAsia="cs-CZ"/>
              </w:rPr>
              <w:t xml:space="preserve"> </w:t>
            </w:r>
            <w:r w:rsidRPr="00F80B2A">
              <w:rPr>
                <w:rFonts w:eastAsia="Times New Roman" w:cs="Tahoma"/>
                <w:bCs/>
                <w:color w:val="000000" w:themeColor="text1"/>
                <w:lang w:eastAsia="cs-CZ"/>
              </w:rPr>
              <w:t>8.</w:t>
            </w:r>
            <w:r w:rsidR="005B7ACE">
              <w:rPr>
                <w:rFonts w:eastAsia="Times New Roman" w:cs="Tahoma"/>
                <w:bCs/>
                <w:color w:val="000000" w:themeColor="text1"/>
                <w:lang w:eastAsia="cs-CZ"/>
              </w:rPr>
              <w:t xml:space="preserve"> </w:t>
            </w:r>
            <w:r w:rsidRPr="00F80B2A">
              <w:rPr>
                <w:rFonts w:eastAsia="Times New Roman" w:cs="Tahoma"/>
                <w:bCs/>
                <w:color w:val="000000" w:themeColor="text1"/>
                <w:lang w:eastAsia="cs-CZ"/>
              </w:rPr>
              <w:t>2017</w:t>
            </w:r>
          </w:p>
        </w:tc>
      </w:tr>
      <w:tr w:rsidR="00F80B2A" w:rsidRPr="00F80B2A">
        <w:tc>
          <w:tcPr>
            <w:tcW w:w="1950" w:type="dxa"/>
            <w:tcBorders>
              <w:bottom w:val="dotted" w:sz="2" w:space="0" w:color="DDDDDD"/>
            </w:tcBorders>
            <w:vAlign w:val="center"/>
            <w:hideMark/>
          </w:tcPr>
          <w:p w:rsidR="00F80B2A" w:rsidRPr="00CB6127" w:rsidRDefault="00F80B2A" w:rsidP="00F80B2A">
            <w:pPr>
              <w:spacing w:after="0" w:line="240" w:lineRule="auto"/>
              <w:jc w:val="both"/>
              <w:rPr>
                <w:rFonts w:eastAsia="Times New Roman" w:cs="Tahoma"/>
                <w:bCs/>
                <w:color w:val="0070C0"/>
                <w:lang w:eastAsia="cs-CZ"/>
              </w:rPr>
            </w:pPr>
            <w:r w:rsidRPr="00CB6127">
              <w:rPr>
                <w:rFonts w:eastAsia="Times New Roman" w:cs="Tahoma"/>
                <w:bCs/>
                <w:color w:val="0070C0"/>
                <w:lang w:eastAsia="cs-CZ"/>
              </w:rPr>
              <w:t>Odkaz:</w:t>
            </w:r>
          </w:p>
        </w:tc>
        <w:tc>
          <w:tcPr>
            <w:tcW w:w="0" w:type="auto"/>
            <w:tcBorders>
              <w:bottom w:val="dotted" w:sz="2" w:space="0" w:color="DDDDDD"/>
            </w:tcBorders>
            <w:vAlign w:val="center"/>
            <w:hideMark/>
          </w:tcPr>
          <w:p w:rsidR="00F80B2A" w:rsidRPr="00F80B2A" w:rsidRDefault="00F376D7" w:rsidP="00F80B2A">
            <w:pPr>
              <w:spacing w:after="0" w:line="240" w:lineRule="auto"/>
              <w:jc w:val="both"/>
              <w:rPr>
                <w:rFonts w:eastAsia="Times New Roman" w:cs="Tahoma"/>
                <w:bCs/>
                <w:color w:val="000000" w:themeColor="text1"/>
                <w:lang w:eastAsia="cs-CZ"/>
              </w:rPr>
            </w:pPr>
            <w:hyperlink r:id="rId5" w:tgtFrame="_blank" w:history="1">
              <w:r w:rsidR="00F80B2A" w:rsidRPr="00F80B2A">
                <w:rPr>
                  <w:rFonts w:eastAsia="Times New Roman" w:cs="Tahoma"/>
                  <w:bCs/>
                  <w:color w:val="000000" w:themeColor="text1"/>
                  <w:lang w:eastAsia="cs-CZ"/>
                </w:rPr>
                <w:t>http://jindrichohradecky.denik.cz/</w:t>
              </w:r>
            </w:hyperlink>
          </w:p>
        </w:tc>
      </w:tr>
      <w:tr w:rsidR="00F80B2A" w:rsidRPr="00F80B2A">
        <w:tc>
          <w:tcPr>
            <w:tcW w:w="1950" w:type="dxa"/>
            <w:tcBorders>
              <w:bottom w:val="dotted" w:sz="2" w:space="0" w:color="DDDDDD"/>
            </w:tcBorders>
            <w:vAlign w:val="center"/>
            <w:hideMark/>
          </w:tcPr>
          <w:p w:rsidR="00F80B2A" w:rsidRPr="00CB6127" w:rsidRDefault="00F80B2A" w:rsidP="00F80B2A">
            <w:pPr>
              <w:spacing w:after="0" w:line="240" w:lineRule="auto"/>
              <w:jc w:val="both"/>
              <w:rPr>
                <w:rFonts w:eastAsia="Times New Roman" w:cs="Tahoma"/>
                <w:bCs/>
                <w:color w:val="0070C0"/>
                <w:lang w:eastAsia="cs-CZ"/>
              </w:rPr>
            </w:pPr>
            <w:r w:rsidRPr="00CB6127">
              <w:rPr>
                <w:rFonts w:eastAsia="Times New Roman" w:cs="Tahoma"/>
                <w:bCs/>
                <w:color w:val="0070C0"/>
                <w:lang w:eastAsia="cs-CZ"/>
              </w:rPr>
              <w:t>Číslo:</w:t>
            </w:r>
          </w:p>
        </w:tc>
        <w:tc>
          <w:tcPr>
            <w:tcW w:w="0" w:type="auto"/>
            <w:tcBorders>
              <w:bottom w:val="dotted" w:sz="2" w:space="0" w:color="DDDDDD"/>
            </w:tcBorders>
            <w:vAlign w:val="center"/>
            <w:hideMark/>
          </w:tcPr>
          <w:p w:rsidR="00F80B2A" w:rsidRPr="00F80B2A" w:rsidRDefault="00F80B2A" w:rsidP="00F80B2A">
            <w:pPr>
              <w:spacing w:after="0" w:line="240" w:lineRule="auto"/>
              <w:jc w:val="both"/>
              <w:rPr>
                <w:rFonts w:eastAsia="Times New Roman" w:cs="Tahoma"/>
                <w:bCs/>
                <w:color w:val="000000" w:themeColor="text1"/>
                <w:lang w:eastAsia="cs-CZ"/>
              </w:rPr>
            </w:pPr>
            <w:r w:rsidRPr="00F80B2A">
              <w:rPr>
                <w:rFonts w:eastAsia="Times New Roman" w:cs="Tahoma"/>
                <w:bCs/>
                <w:color w:val="000000" w:themeColor="text1"/>
                <w:lang w:eastAsia="cs-CZ"/>
              </w:rPr>
              <w:t>191</w:t>
            </w:r>
          </w:p>
        </w:tc>
      </w:tr>
      <w:tr w:rsidR="00F80B2A" w:rsidRPr="00F80B2A">
        <w:tc>
          <w:tcPr>
            <w:tcW w:w="1950" w:type="dxa"/>
            <w:tcBorders>
              <w:bottom w:val="dotted" w:sz="2" w:space="0" w:color="DDDDDD"/>
            </w:tcBorders>
            <w:vAlign w:val="center"/>
            <w:hideMark/>
          </w:tcPr>
          <w:p w:rsidR="00F80B2A" w:rsidRPr="00CB6127" w:rsidRDefault="00F80B2A" w:rsidP="00F80B2A">
            <w:pPr>
              <w:spacing w:after="0" w:line="240" w:lineRule="auto"/>
              <w:jc w:val="both"/>
              <w:rPr>
                <w:rFonts w:eastAsia="Times New Roman" w:cs="Tahoma"/>
                <w:bCs/>
                <w:color w:val="0070C0"/>
                <w:lang w:eastAsia="cs-CZ"/>
              </w:rPr>
            </w:pPr>
            <w:r w:rsidRPr="00CB6127">
              <w:rPr>
                <w:rFonts w:eastAsia="Times New Roman" w:cs="Tahoma"/>
                <w:bCs/>
                <w:color w:val="0070C0"/>
                <w:lang w:eastAsia="cs-CZ"/>
              </w:rPr>
              <w:t>Strana:</w:t>
            </w:r>
          </w:p>
        </w:tc>
        <w:tc>
          <w:tcPr>
            <w:tcW w:w="0" w:type="auto"/>
            <w:tcBorders>
              <w:bottom w:val="dotted" w:sz="2" w:space="0" w:color="DDDDDD"/>
            </w:tcBorders>
            <w:vAlign w:val="center"/>
            <w:hideMark/>
          </w:tcPr>
          <w:p w:rsidR="00F80B2A" w:rsidRPr="00F80B2A" w:rsidRDefault="00F80B2A" w:rsidP="00F80B2A">
            <w:pPr>
              <w:spacing w:after="0" w:line="240" w:lineRule="auto"/>
              <w:jc w:val="both"/>
              <w:rPr>
                <w:rFonts w:eastAsia="Times New Roman" w:cs="Tahoma"/>
                <w:bCs/>
                <w:color w:val="000000" w:themeColor="text1"/>
                <w:lang w:eastAsia="cs-CZ"/>
              </w:rPr>
            </w:pPr>
            <w:r w:rsidRPr="00F80B2A">
              <w:rPr>
                <w:rFonts w:eastAsia="Times New Roman" w:cs="Tahoma"/>
                <w:bCs/>
                <w:color w:val="000000" w:themeColor="text1"/>
                <w:lang w:eastAsia="cs-CZ"/>
              </w:rPr>
              <w:t>3</w:t>
            </w:r>
          </w:p>
        </w:tc>
      </w:tr>
      <w:tr w:rsidR="00F80B2A" w:rsidRPr="00F80B2A">
        <w:tc>
          <w:tcPr>
            <w:tcW w:w="1950" w:type="dxa"/>
            <w:tcBorders>
              <w:bottom w:val="dotted" w:sz="2" w:space="0" w:color="DDDDDD"/>
            </w:tcBorders>
            <w:vAlign w:val="center"/>
            <w:hideMark/>
          </w:tcPr>
          <w:p w:rsidR="00F80B2A" w:rsidRPr="00CB6127" w:rsidRDefault="00F80B2A" w:rsidP="00F80B2A">
            <w:pPr>
              <w:spacing w:after="0" w:line="240" w:lineRule="auto"/>
              <w:jc w:val="both"/>
              <w:rPr>
                <w:rFonts w:eastAsia="Times New Roman" w:cs="Tahoma"/>
                <w:bCs/>
                <w:color w:val="0070C0"/>
                <w:lang w:eastAsia="cs-CZ"/>
              </w:rPr>
            </w:pPr>
            <w:r w:rsidRPr="00CB6127">
              <w:rPr>
                <w:rFonts w:eastAsia="Times New Roman" w:cs="Tahoma"/>
                <w:bCs/>
                <w:color w:val="0070C0"/>
                <w:lang w:eastAsia="cs-CZ"/>
              </w:rPr>
              <w:t>Autor:</w:t>
            </w:r>
          </w:p>
        </w:tc>
        <w:tc>
          <w:tcPr>
            <w:tcW w:w="0" w:type="auto"/>
            <w:tcBorders>
              <w:bottom w:val="dotted" w:sz="2" w:space="0" w:color="DDDDDD"/>
            </w:tcBorders>
            <w:vAlign w:val="center"/>
            <w:hideMark/>
          </w:tcPr>
          <w:p w:rsidR="00F80B2A" w:rsidRPr="00F80B2A" w:rsidRDefault="00F80B2A" w:rsidP="00F80B2A">
            <w:pPr>
              <w:spacing w:after="0" w:line="240" w:lineRule="auto"/>
              <w:jc w:val="both"/>
              <w:rPr>
                <w:rFonts w:eastAsia="Times New Roman" w:cs="Tahoma"/>
                <w:bCs/>
                <w:color w:val="000000" w:themeColor="text1"/>
                <w:lang w:eastAsia="cs-CZ"/>
              </w:rPr>
            </w:pPr>
            <w:r w:rsidRPr="00F80B2A">
              <w:rPr>
                <w:rFonts w:eastAsia="Times New Roman" w:cs="Tahoma"/>
                <w:bCs/>
                <w:color w:val="000000" w:themeColor="text1"/>
                <w:lang w:eastAsia="cs-CZ"/>
              </w:rPr>
              <w:t>STANISLAVA KOBLIHOVÁ</w:t>
            </w:r>
          </w:p>
        </w:tc>
      </w:tr>
      <w:tr w:rsidR="00F80B2A" w:rsidRPr="00F80B2A">
        <w:tc>
          <w:tcPr>
            <w:tcW w:w="1950" w:type="dxa"/>
            <w:tcBorders>
              <w:bottom w:val="dotted" w:sz="2" w:space="0" w:color="DDDDDD"/>
            </w:tcBorders>
            <w:vAlign w:val="center"/>
            <w:hideMark/>
          </w:tcPr>
          <w:p w:rsidR="00F80B2A" w:rsidRPr="00CB6127" w:rsidRDefault="00F80B2A" w:rsidP="00F80B2A">
            <w:pPr>
              <w:spacing w:after="0" w:line="240" w:lineRule="auto"/>
              <w:jc w:val="both"/>
              <w:rPr>
                <w:rFonts w:eastAsia="Times New Roman" w:cs="Tahoma"/>
                <w:bCs/>
                <w:color w:val="0070C0"/>
                <w:lang w:eastAsia="cs-CZ"/>
              </w:rPr>
            </w:pPr>
            <w:r w:rsidRPr="00CB6127">
              <w:rPr>
                <w:rFonts w:eastAsia="Times New Roman" w:cs="Tahoma"/>
                <w:bCs/>
                <w:color w:val="0070C0"/>
                <w:lang w:eastAsia="cs-CZ"/>
              </w:rPr>
              <w:t>Rubrika:</w:t>
            </w:r>
          </w:p>
        </w:tc>
        <w:tc>
          <w:tcPr>
            <w:tcW w:w="0" w:type="auto"/>
            <w:tcBorders>
              <w:bottom w:val="dotted" w:sz="2" w:space="0" w:color="DDDDDD"/>
            </w:tcBorders>
            <w:vAlign w:val="center"/>
            <w:hideMark/>
          </w:tcPr>
          <w:p w:rsidR="00F80B2A" w:rsidRPr="00F80B2A" w:rsidRDefault="00F80B2A" w:rsidP="00F80B2A">
            <w:pPr>
              <w:spacing w:after="0" w:line="240" w:lineRule="auto"/>
              <w:jc w:val="both"/>
              <w:rPr>
                <w:rFonts w:eastAsia="Times New Roman" w:cs="Tahoma"/>
                <w:bCs/>
                <w:color w:val="000000" w:themeColor="text1"/>
                <w:lang w:eastAsia="cs-CZ"/>
              </w:rPr>
            </w:pPr>
            <w:proofErr w:type="spellStart"/>
            <w:r w:rsidRPr="00F80B2A">
              <w:rPr>
                <w:rFonts w:eastAsia="Times New Roman" w:cs="Tahoma"/>
                <w:bCs/>
                <w:color w:val="000000" w:themeColor="text1"/>
                <w:lang w:eastAsia="cs-CZ"/>
              </w:rPr>
              <w:t>Jindřichohradecko</w:t>
            </w:r>
            <w:proofErr w:type="spellEnd"/>
          </w:p>
        </w:tc>
      </w:tr>
      <w:tr w:rsidR="00F80B2A" w:rsidRPr="00F80B2A">
        <w:tc>
          <w:tcPr>
            <w:tcW w:w="1950" w:type="dxa"/>
            <w:tcBorders>
              <w:bottom w:val="dotted" w:sz="2" w:space="0" w:color="DDDDDD"/>
            </w:tcBorders>
            <w:vAlign w:val="center"/>
            <w:hideMark/>
          </w:tcPr>
          <w:p w:rsidR="00F80B2A" w:rsidRPr="00CB6127" w:rsidRDefault="00F80B2A" w:rsidP="00F80B2A">
            <w:pPr>
              <w:spacing w:after="0" w:line="240" w:lineRule="auto"/>
              <w:jc w:val="both"/>
              <w:rPr>
                <w:rFonts w:eastAsia="Times New Roman" w:cs="Tahoma"/>
                <w:bCs/>
                <w:color w:val="0070C0"/>
                <w:lang w:eastAsia="cs-CZ"/>
              </w:rPr>
            </w:pPr>
            <w:r w:rsidRPr="00CB6127">
              <w:rPr>
                <w:rFonts w:eastAsia="Times New Roman" w:cs="Tahoma"/>
                <w:bCs/>
                <w:color w:val="0070C0"/>
                <w:lang w:eastAsia="cs-CZ"/>
              </w:rPr>
              <w:t>Oblast:</w:t>
            </w:r>
          </w:p>
        </w:tc>
        <w:tc>
          <w:tcPr>
            <w:tcW w:w="0" w:type="auto"/>
            <w:tcBorders>
              <w:bottom w:val="dotted" w:sz="2" w:space="0" w:color="DDDDDD"/>
            </w:tcBorders>
            <w:vAlign w:val="center"/>
            <w:hideMark/>
          </w:tcPr>
          <w:p w:rsidR="00F80B2A" w:rsidRPr="00F80B2A" w:rsidRDefault="00F80B2A" w:rsidP="00F80B2A">
            <w:pPr>
              <w:spacing w:after="0" w:line="240" w:lineRule="auto"/>
              <w:jc w:val="both"/>
              <w:rPr>
                <w:rFonts w:eastAsia="Times New Roman" w:cs="Tahoma"/>
                <w:bCs/>
                <w:color w:val="000000" w:themeColor="text1"/>
                <w:lang w:eastAsia="cs-CZ"/>
              </w:rPr>
            </w:pPr>
            <w:r w:rsidRPr="00F80B2A">
              <w:rPr>
                <w:rFonts w:eastAsia="Times New Roman" w:cs="Tahoma"/>
                <w:bCs/>
                <w:color w:val="000000" w:themeColor="text1"/>
                <w:lang w:eastAsia="cs-CZ"/>
              </w:rPr>
              <w:t>Regionální deníky - Jihočeský kraj</w:t>
            </w:r>
          </w:p>
        </w:tc>
      </w:tr>
    </w:tbl>
    <w:p w:rsidR="00F80B2A" w:rsidRPr="00F80B2A" w:rsidRDefault="00F80B2A" w:rsidP="00F80B2A">
      <w:pPr>
        <w:spacing w:before="100" w:beforeAutospacing="1" w:after="100" w:afterAutospacing="1" w:line="240" w:lineRule="auto"/>
        <w:jc w:val="both"/>
        <w:rPr>
          <w:rFonts w:eastAsia="Times New Roman" w:cs="Tahoma"/>
          <w:color w:val="000000"/>
          <w:lang w:eastAsia="cs-CZ"/>
        </w:rPr>
      </w:pPr>
      <w:r w:rsidRPr="00F80B2A">
        <w:rPr>
          <w:rFonts w:eastAsia="Times New Roman" w:cs="Tahoma"/>
          <w:color w:val="000000"/>
          <w:lang w:eastAsia="cs-CZ"/>
        </w:rPr>
        <w:t> </w:t>
      </w:r>
    </w:p>
    <w:p w:rsidR="00F80B2A" w:rsidRPr="00F80B2A" w:rsidRDefault="00F80B2A" w:rsidP="00F80B2A">
      <w:pPr>
        <w:pStyle w:val="Bezmezer"/>
        <w:jc w:val="both"/>
        <w:rPr>
          <w:color w:val="000000" w:themeColor="text1"/>
          <w:lang w:eastAsia="cs-CZ"/>
        </w:rPr>
      </w:pPr>
      <w:r w:rsidRPr="00F80B2A">
        <w:rPr>
          <w:color w:val="000000" w:themeColor="text1"/>
          <w:lang w:eastAsia="cs-CZ"/>
        </w:rPr>
        <w:t xml:space="preserve">Milevsko – Maminkám na mateřské dovolené pomáhají mikrojesle, které fungují od července </w:t>
      </w:r>
      <w:r>
        <w:rPr>
          <w:color w:val="000000" w:themeColor="text1"/>
          <w:lang w:eastAsia="cs-CZ"/>
        </w:rPr>
        <w:br/>
      </w:r>
      <w:r w:rsidRPr="00F80B2A">
        <w:rPr>
          <w:color w:val="000000" w:themeColor="text1"/>
          <w:lang w:eastAsia="cs-CZ"/>
        </w:rPr>
        <w:t>v milevském</w:t>
      </w:r>
      <w:bookmarkStart w:id="0" w:name="_GoBack"/>
      <w:bookmarkEnd w:id="0"/>
      <w:r w:rsidRPr="00F80B2A">
        <w:rPr>
          <w:color w:val="000000" w:themeColor="text1"/>
          <w:lang w:eastAsia="cs-CZ"/>
        </w:rPr>
        <w:t xml:space="preserve"> Centru pro mladé rodiny </w:t>
      </w:r>
      <w:proofErr w:type="spellStart"/>
      <w:r w:rsidRPr="00F80B2A">
        <w:rPr>
          <w:color w:val="000000" w:themeColor="text1"/>
          <w:lang w:eastAsia="cs-CZ"/>
        </w:rPr>
        <w:t>Milísek</w:t>
      </w:r>
      <w:proofErr w:type="spellEnd"/>
      <w:r w:rsidRPr="00F80B2A">
        <w:rPr>
          <w:color w:val="000000" w:themeColor="text1"/>
          <w:lang w:eastAsia="cs-CZ"/>
        </w:rPr>
        <w:t>. Mají kapacitu jen čtyř dětí, a to už od věku šesti měsíců až po čtyřleté. Rodiče tu navíc neplatí školné.</w:t>
      </w:r>
    </w:p>
    <w:p w:rsidR="00F80B2A" w:rsidRPr="00F80B2A" w:rsidRDefault="00F80B2A" w:rsidP="00F80B2A">
      <w:pPr>
        <w:pStyle w:val="Bezmezer"/>
        <w:jc w:val="both"/>
        <w:rPr>
          <w:color w:val="000000" w:themeColor="text1"/>
          <w:lang w:eastAsia="cs-CZ"/>
        </w:rPr>
      </w:pPr>
      <w:r w:rsidRPr="00F80B2A">
        <w:rPr>
          <w:color w:val="000000" w:themeColor="text1"/>
          <w:lang w:eastAsia="cs-CZ"/>
        </w:rPr>
        <w:t xml:space="preserve">Kapacita je stále naplněná. "Na léto se nám přihlásilo osm rodin, jejich děti se tu střídají tak, aby nebyla kapacita překročená. Sourozenci, kteří splňují daný věk, mají přednost," uvedla koordinátorka centra </w:t>
      </w:r>
      <w:proofErr w:type="spellStart"/>
      <w:r w:rsidRPr="00F80B2A">
        <w:rPr>
          <w:color w:val="000000" w:themeColor="text1"/>
          <w:lang w:eastAsia="cs-CZ"/>
        </w:rPr>
        <w:t>Milísek</w:t>
      </w:r>
      <w:proofErr w:type="spellEnd"/>
      <w:r w:rsidRPr="00F80B2A">
        <w:rPr>
          <w:color w:val="000000" w:themeColor="text1"/>
          <w:lang w:eastAsia="cs-CZ"/>
        </w:rPr>
        <w:t xml:space="preserve"> Lenka Bečková.</w:t>
      </w:r>
    </w:p>
    <w:p w:rsidR="00F80B2A" w:rsidRPr="00F80B2A" w:rsidRDefault="00F80B2A" w:rsidP="00F80B2A">
      <w:pPr>
        <w:pStyle w:val="Bezmezer"/>
        <w:jc w:val="both"/>
        <w:rPr>
          <w:color w:val="000000" w:themeColor="text1"/>
          <w:lang w:eastAsia="cs-CZ"/>
        </w:rPr>
      </w:pPr>
      <w:r w:rsidRPr="00F80B2A">
        <w:rPr>
          <w:color w:val="000000" w:themeColor="text1"/>
          <w:lang w:eastAsia="cs-CZ"/>
        </w:rPr>
        <w:t xml:space="preserve">S provozováním jesliček v </w:t>
      </w:r>
      <w:proofErr w:type="spellStart"/>
      <w:r w:rsidRPr="00F80B2A">
        <w:rPr>
          <w:color w:val="000000" w:themeColor="text1"/>
          <w:lang w:eastAsia="cs-CZ"/>
        </w:rPr>
        <w:t>Milísku</w:t>
      </w:r>
      <w:proofErr w:type="spellEnd"/>
      <w:r w:rsidRPr="00F80B2A">
        <w:rPr>
          <w:color w:val="000000" w:themeColor="text1"/>
          <w:lang w:eastAsia="cs-CZ"/>
        </w:rPr>
        <w:t xml:space="preserve">, kam chodí děti od jednoho roku, má osmileté zkušenosti. </w:t>
      </w:r>
      <w:r>
        <w:rPr>
          <w:color w:val="000000" w:themeColor="text1"/>
          <w:lang w:eastAsia="cs-CZ"/>
        </w:rPr>
        <w:br/>
      </w:r>
      <w:r w:rsidRPr="00F80B2A">
        <w:rPr>
          <w:color w:val="000000" w:themeColor="text1"/>
          <w:lang w:eastAsia="cs-CZ"/>
        </w:rPr>
        <w:t>"O jesličky je velký zájem, mají kapacitu patnáct dětí ve věku od jednoho do čtyř let. Pro děti je to velký věkový rozdíl a v tak velkém kolektivu je problém se těm nejmenším co nejlépe věnovat, proto jsem se rozhodla využít vyhlášeného dotačního titulu od Ministerstva práce a sociálních věcí (MPSV) na mikrojesle," vysvětlila Lenka Bečková.</w:t>
      </w:r>
    </w:p>
    <w:p w:rsidR="00F80B2A" w:rsidRPr="00F80B2A" w:rsidRDefault="00F80B2A" w:rsidP="00F80B2A">
      <w:pPr>
        <w:pStyle w:val="Bezmezer"/>
        <w:jc w:val="both"/>
        <w:rPr>
          <w:color w:val="000000" w:themeColor="text1"/>
          <w:lang w:eastAsia="cs-CZ"/>
        </w:rPr>
      </w:pPr>
      <w:r w:rsidRPr="00F80B2A">
        <w:rPr>
          <w:color w:val="000000" w:themeColor="text1"/>
          <w:lang w:eastAsia="cs-CZ"/>
        </w:rPr>
        <w:t xml:space="preserve">Na nápad založit jesle ji před lety přivedla vlastní zkušenost. "Tenkrát jsem měla malou dceru a chtěla jsem studovat, ale neměla jsem ji kam dát. Šlo to jen na pět dnů v měsíci, jiná možnost nebyla," prozradila další důvod, proč ji napadlo využít projekt pro další maminky, které mají podobný problém. V jeslích i </w:t>
      </w:r>
      <w:proofErr w:type="spellStart"/>
      <w:r w:rsidRPr="00F80B2A">
        <w:rPr>
          <w:color w:val="000000" w:themeColor="text1"/>
          <w:lang w:eastAsia="cs-CZ"/>
        </w:rPr>
        <w:t>mikrojeslích</w:t>
      </w:r>
      <w:proofErr w:type="spellEnd"/>
      <w:r w:rsidRPr="00F80B2A">
        <w:rPr>
          <w:color w:val="000000" w:themeColor="text1"/>
          <w:lang w:eastAsia="cs-CZ"/>
        </w:rPr>
        <w:t xml:space="preserve"> se snaží o rodinnou atmosféru a děti ji i její kolegyně oslovují teto.</w:t>
      </w:r>
    </w:p>
    <w:p w:rsidR="00F80B2A" w:rsidRPr="00F80B2A" w:rsidRDefault="00F80B2A" w:rsidP="00F80B2A">
      <w:pPr>
        <w:pStyle w:val="Bezmezer"/>
        <w:jc w:val="both"/>
        <w:rPr>
          <w:color w:val="000000" w:themeColor="text1"/>
          <w:lang w:eastAsia="cs-CZ"/>
        </w:rPr>
      </w:pPr>
      <w:r w:rsidRPr="00F80B2A">
        <w:rPr>
          <w:color w:val="000000" w:themeColor="text1"/>
          <w:lang w:eastAsia="cs-CZ"/>
        </w:rPr>
        <w:t> </w:t>
      </w:r>
    </w:p>
    <w:p w:rsidR="00F80B2A" w:rsidRPr="00F80B2A" w:rsidRDefault="00F80B2A" w:rsidP="00F80B2A">
      <w:pPr>
        <w:pStyle w:val="Bezmezer"/>
        <w:jc w:val="both"/>
        <w:rPr>
          <w:color w:val="000000" w:themeColor="text1"/>
          <w:lang w:eastAsia="cs-CZ"/>
        </w:rPr>
      </w:pPr>
      <w:r w:rsidRPr="00F80B2A">
        <w:rPr>
          <w:color w:val="000000" w:themeColor="text1"/>
          <w:lang w:eastAsia="cs-CZ"/>
        </w:rPr>
        <w:t>Mikrojesle pomáhají dětem i maminkám</w:t>
      </w:r>
    </w:p>
    <w:p w:rsidR="00F80B2A" w:rsidRPr="00F80B2A" w:rsidRDefault="00F80B2A" w:rsidP="00F80B2A">
      <w:pPr>
        <w:pStyle w:val="Bezmezer"/>
        <w:jc w:val="both"/>
        <w:rPr>
          <w:color w:val="000000" w:themeColor="text1"/>
          <w:lang w:eastAsia="cs-CZ"/>
        </w:rPr>
      </w:pPr>
      <w:r w:rsidRPr="00F80B2A">
        <w:rPr>
          <w:color w:val="000000" w:themeColor="text1"/>
          <w:lang w:eastAsia="cs-CZ"/>
        </w:rPr>
        <w:t> </w:t>
      </w:r>
    </w:p>
    <w:p w:rsidR="00F80B2A" w:rsidRPr="00F80B2A" w:rsidRDefault="00F80B2A" w:rsidP="00F80B2A">
      <w:pPr>
        <w:pStyle w:val="Bezmezer"/>
        <w:jc w:val="both"/>
        <w:rPr>
          <w:color w:val="000000" w:themeColor="text1"/>
          <w:lang w:eastAsia="cs-CZ"/>
        </w:rPr>
      </w:pPr>
      <w:r w:rsidRPr="00F80B2A">
        <w:rPr>
          <w:color w:val="000000" w:themeColor="text1"/>
          <w:lang w:eastAsia="cs-CZ"/>
        </w:rPr>
        <w:t>Jsou určené pro děti ve věku od šesti měsíců až po čtyřleté. Sourozenci v daném věku mají přednost. Kapacita jsou čtyři děti a otevřené jsou od 7 do 17 hodin.</w:t>
      </w:r>
    </w:p>
    <w:p w:rsidR="00F80B2A" w:rsidRPr="00F80B2A" w:rsidRDefault="00F80B2A" w:rsidP="00F80B2A">
      <w:pPr>
        <w:pStyle w:val="Bezmezer"/>
        <w:jc w:val="both"/>
        <w:rPr>
          <w:color w:val="000000" w:themeColor="text1"/>
          <w:lang w:eastAsia="cs-CZ"/>
        </w:rPr>
      </w:pPr>
      <w:r w:rsidRPr="00F80B2A">
        <w:rPr>
          <w:color w:val="000000" w:themeColor="text1"/>
          <w:lang w:eastAsia="cs-CZ"/>
        </w:rPr>
        <w:t>Mají pomoci dětem, aby si pak lépe zvykaly na větší kolektiv ve školce a aby se jim tolik nestýskalo po maminká</w:t>
      </w:r>
      <w:r w:rsidR="005B7ACE">
        <w:rPr>
          <w:color w:val="000000" w:themeColor="text1"/>
          <w:lang w:eastAsia="cs-CZ"/>
        </w:rPr>
        <w:t xml:space="preserve">ch. </w:t>
      </w:r>
      <w:r w:rsidRPr="00F80B2A">
        <w:rPr>
          <w:color w:val="000000" w:themeColor="text1"/>
          <w:lang w:eastAsia="cs-CZ"/>
        </w:rPr>
        <w:t xml:space="preserve"> Pomáhají i maminkám, aby si mohly přivydělat třeba na částečný úvazek nebo brigádně při rodičovské dovolené, dříve se vrátit do práce nebo pokračovat ve studiu.</w:t>
      </w:r>
    </w:p>
    <w:p w:rsidR="00F80B2A" w:rsidRPr="00F80B2A" w:rsidRDefault="00F80B2A" w:rsidP="00F80B2A">
      <w:pPr>
        <w:pStyle w:val="Bezmezer"/>
        <w:jc w:val="both"/>
        <w:rPr>
          <w:color w:val="000000" w:themeColor="text1"/>
          <w:lang w:eastAsia="cs-CZ"/>
        </w:rPr>
      </w:pPr>
      <w:r w:rsidRPr="00F80B2A">
        <w:rPr>
          <w:color w:val="000000" w:themeColor="text1"/>
          <w:lang w:eastAsia="cs-CZ"/>
        </w:rPr>
        <w:t>Milevsko se stalo jako jediné město v Jihočeském kraji součástí pilotního programu vyhlášeného MPSV – ověření péče o nejmenší děti, který bude trvat 36 měsíců. Školné mají rodiče zdarma díky evropským fondům a MPSV.</w:t>
      </w:r>
    </w:p>
    <w:p w:rsidR="00F80B2A" w:rsidRPr="00F80B2A" w:rsidRDefault="00F80B2A" w:rsidP="00F80B2A">
      <w:pPr>
        <w:pStyle w:val="Bezmezer"/>
        <w:jc w:val="both"/>
        <w:rPr>
          <w:color w:val="000000" w:themeColor="text1"/>
          <w:lang w:eastAsia="cs-CZ"/>
        </w:rPr>
      </w:pPr>
      <w:r w:rsidRPr="00F80B2A">
        <w:rPr>
          <w:color w:val="000000" w:themeColor="text1"/>
          <w:lang w:eastAsia="cs-CZ"/>
        </w:rPr>
        <w:t> </w:t>
      </w:r>
    </w:p>
    <w:p w:rsidR="00F80B2A" w:rsidRPr="00F80B2A" w:rsidRDefault="00F80B2A" w:rsidP="00F80B2A">
      <w:pPr>
        <w:pStyle w:val="Bezmezer"/>
        <w:jc w:val="both"/>
        <w:rPr>
          <w:color w:val="000000" w:themeColor="text1"/>
          <w:lang w:eastAsia="cs-CZ"/>
        </w:rPr>
      </w:pPr>
      <w:r w:rsidRPr="00F80B2A">
        <w:rPr>
          <w:color w:val="000000" w:themeColor="text1"/>
          <w:lang w:eastAsia="cs-CZ"/>
        </w:rPr>
        <w:t xml:space="preserve">Foto: PŘI HRANÍ. Certifikovaná chůva Ivana Nováková je na snímku se sedmnáctiměsíční </w:t>
      </w:r>
      <w:proofErr w:type="spellStart"/>
      <w:r w:rsidRPr="00F80B2A">
        <w:rPr>
          <w:color w:val="000000" w:themeColor="text1"/>
          <w:lang w:eastAsia="cs-CZ"/>
        </w:rPr>
        <w:t>Nelinkou</w:t>
      </w:r>
      <w:proofErr w:type="spellEnd"/>
      <w:r w:rsidRPr="00F80B2A">
        <w:rPr>
          <w:color w:val="000000" w:themeColor="text1"/>
          <w:lang w:eastAsia="cs-CZ"/>
        </w:rPr>
        <w:t xml:space="preserve">, která je v současné době v </w:t>
      </w:r>
      <w:proofErr w:type="spellStart"/>
      <w:r w:rsidRPr="00F80B2A">
        <w:rPr>
          <w:color w:val="000000" w:themeColor="text1"/>
          <w:lang w:eastAsia="cs-CZ"/>
        </w:rPr>
        <w:t>mikrojeslích</w:t>
      </w:r>
      <w:proofErr w:type="spellEnd"/>
      <w:r w:rsidRPr="00F80B2A">
        <w:rPr>
          <w:color w:val="000000" w:themeColor="text1"/>
          <w:lang w:eastAsia="cs-CZ"/>
        </w:rPr>
        <w:t xml:space="preserve"> nejmladší, a s dvouletým Ondrou. Foto: Deník/Stanislava Koblihová Více foto na www.pisecky.denik.cz</w:t>
      </w:r>
    </w:p>
    <w:p w:rsidR="00F80B2A" w:rsidRPr="00F80B2A" w:rsidRDefault="00F80B2A" w:rsidP="00F80B2A">
      <w:pPr>
        <w:pStyle w:val="Bezmezer"/>
        <w:jc w:val="both"/>
        <w:rPr>
          <w:color w:val="000000" w:themeColor="text1"/>
          <w:lang w:eastAsia="cs-CZ"/>
        </w:rPr>
      </w:pPr>
      <w:r w:rsidRPr="00F80B2A">
        <w:rPr>
          <w:color w:val="000000" w:themeColor="text1"/>
          <w:lang w:eastAsia="cs-CZ"/>
        </w:rPr>
        <w:t> </w:t>
      </w:r>
    </w:p>
    <w:p w:rsidR="00E30BA1" w:rsidRPr="00F80B2A" w:rsidRDefault="00E30BA1" w:rsidP="00F80B2A">
      <w:pPr>
        <w:pStyle w:val="Bezmezer"/>
        <w:jc w:val="both"/>
        <w:rPr>
          <w:color w:val="000000" w:themeColor="text1"/>
        </w:rPr>
      </w:pPr>
    </w:p>
    <w:p w:rsidR="00F80B2A" w:rsidRPr="00F80B2A" w:rsidRDefault="00F80B2A" w:rsidP="00F80B2A">
      <w:pPr>
        <w:pStyle w:val="Bezmezer"/>
        <w:jc w:val="both"/>
        <w:rPr>
          <w:color w:val="000000" w:themeColor="text1"/>
        </w:rPr>
      </w:pPr>
    </w:p>
    <w:sectPr w:rsidR="00F80B2A" w:rsidRPr="00F80B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B2A"/>
    <w:rsid w:val="005B7ACE"/>
    <w:rsid w:val="00CB6127"/>
    <w:rsid w:val="00E30BA1"/>
    <w:rsid w:val="00F376D7"/>
    <w:rsid w:val="00F80B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F80B2A"/>
    <w:rPr>
      <w:strike w:val="0"/>
      <w:dstrike w:val="0"/>
      <w:color w:val="C3531B"/>
      <w:u w:val="none"/>
      <w:effect w:val="none"/>
    </w:rPr>
  </w:style>
  <w:style w:type="paragraph" w:customStyle="1" w:styleId="textclanku">
    <w:name w:val="textclanku"/>
    <w:basedOn w:val="Normln"/>
    <w:rsid w:val="00F80B2A"/>
    <w:pPr>
      <w:spacing w:before="100" w:beforeAutospacing="1" w:after="100" w:afterAutospacing="1" w:line="240" w:lineRule="auto"/>
    </w:pPr>
    <w:rPr>
      <w:rFonts w:ascii="Times New Roman" w:eastAsia="Times New Roman" w:hAnsi="Times New Roman" w:cs="Times New Roman"/>
      <w:lang w:eastAsia="cs-CZ"/>
    </w:rPr>
  </w:style>
  <w:style w:type="character" w:customStyle="1" w:styleId="tamtamhighlight1">
    <w:name w:val="tamtamhighlight1"/>
    <w:basedOn w:val="Standardnpsmoodstavce"/>
    <w:rsid w:val="00F80B2A"/>
    <w:rPr>
      <w:color w:val="FF0000"/>
    </w:rPr>
  </w:style>
  <w:style w:type="paragraph" w:styleId="Bezmezer">
    <w:name w:val="No Spacing"/>
    <w:uiPriority w:val="1"/>
    <w:qFormat/>
    <w:rsid w:val="00F80B2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F80B2A"/>
    <w:rPr>
      <w:strike w:val="0"/>
      <w:dstrike w:val="0"/>
      <w:color w:val="C3531B"/>
      <w:u w:val="none"/>
      <w:effect w:val="none"/>
    </w:rPr>
  </w:style>
  <w:style w:type="paragraph" w:customStyle="1" w:styleId="textclanku">
    <w:name w:val="textclanku"/>
    <w:basedOn w:val="Normln"/>
    <w:rsid w:val="00F80B2A"/>
    <w:pPr>
      <w:spacing w:before="100" w:beforeAutospacing="1" w:after="100" w:afterAutospacing="1" w:line="240" w:lineRule="auto"/>
    </w:pPr>
    <w:rPr>
      <w:rFonts w:ascii="Times New Roman" w:eastAsia="Times New Roman" w:hAnsi="Times New Roman" w:cs="Times New Roman"/>
      <w:lang w:eastAsia="cs-CZ"/>
    </w:rPr>
  </w:style>
  <w:style w:type="character" w:customStyle="1" w:styleId="tamtamhighlight1">
    <w:name w:val="tamtamhighlight1"/>
    <w:basedOn w:val="Standardnpsmoodstavce"/>
    <w:rsid w:val="00F80B2A"/>
    <w:rPr>
      <w:color w:val="FF0000"/>
    </w:rPr>
  </w:style>
  <w:style w:type="paragraph" w:styleId="Bezmezer">
    <w:name w:val="No Spacing"/>
    <w:uiPriority w:val="1"/>
    <w:qFormat/>
    <w:rsid w:val="00F80B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5886">
      <w:bodyDiv w:val="1"/>
      <w:marLeft w:val="0"/>
      <w:marRight w:val="0"/>
      <w:marTop w:val="0"/>
      <w:marBottom w:val="0"/>
      <w:divBdr>
        <w:top w:val="none" w:sz="0" w:space="0" w:color="auto"/>
        <w:left w:val="none" w:sz="0" w:space="0" w:color="auto"/>
        <w:bottom w:val="none" w:sz="0" w:space="0" w:color="auto"/>
        <w:right w:val="none" w:sz="0" w:space="0" w:color="auto"/>
      </w:divBdr>
      <w:divsChild>
        <w:div w:id="581960670">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jindrichohradecky.denik.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381</Words>
  <Characters>2251</Characters>
  <Application>Microsoft Office Word</Application>
  <DocSecurity>0</DocSecurity>
  <Lines>18</Lines>
  <Paragraphs>5</Paragraphs>
  <ScaleCrop>false</ScaleCrop>
  <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Pohlová Veronika Mgr.(MPSV)</dc:creator>
  <cp:lastModifiedBy>Pohlová Veronika Mgr.(MPSV)</cp:lastModifiedBy>
  <cp:revision>7</cp:revision>
  <dcterms:created xsi:type="dcterms:W3CDTF">2017-09-12T09:49:00Z</dcterms:created>
  <dcterms:modified xsi:type="dcterms:W3CDTF">2017-09-22T08:03:00Z</dcterms:modified>
</cp:coreProperties>
</file>