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6A" w:rsidRPr="007A026A" w:rsidRDefault="007A026A" w:rsidP="007A026A">
      <w:pPr>
        <w:pStyle w:val="Bezmezer"/>
        <w:ind w:left="720"/>
        <w:jc w:val="center"/>
        <w:rPr>
          <w:b/>
          <w:color w:val="000000" w:themeColor="text1"/>
          <w:lang w:eastAsia="cs-CZ"/>
        </w:rPr>
      </w:pPr>
      <w:r w:rsidRPr="007A026A">
        <w:rPr>
          <w:b/>
          <w:color w:val="000000" w:themeColor="text1"/>
          <w:lang w:eastAsia="cs-CZ"/>
        </w:rPr>
        <w:t>V kraji chystají mikrojesle</w:t>
      </w:r>
    </w:p>
    <w:p w:rsidR="007A026A" w:rsidRPr="007A026A" w:rsidRDefault="007A026A" w:rsidP="007A026A">
      <w:pPr>
        <w:pStyle w:val="Bezmezer"/>
        <w:ind w:left="720"/>
        <w:jc w:val="both"/>
        <w:rPr>
          <w:color w:val="000000" w:themeColor="text1"/>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Zdroj:</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Mladá fronta Dnes</w:t>
            </w:r>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Datum vydání:</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14.</w:t>
            </w:r>
            <w:r>
              <w:rPr>
                <w:color w:val="000000" w:themeColor="text1"/>
                <w:lang w:eastAsia="cs-CZ"/>
              </w:rPr>
              <w:t xml:space="preserve"> </w:t>
            </w:r>
            <w:r w:rsidRPr="007A026A">
              <w:rPr>
                <w:color w:val="000000" w:themeColor="text1"/>
                <w:lang w:eastAsia="cs-CZ"/>
              </w:rPr>
              <w:t>6.</w:t>
            </w:r>
            <w:r>
              <w:rPr>
                <w:color w:val="000000" w:themeColor="text1"/>
                <w:lang w:eastAsia="cs-CZ"/>
              </w:rPr>
              <w:t xml:space="preserve"> </w:t>
            </w:r>
            <w:r w:rsidR="00CD59D9">
              <w:rPr>
                <w:color w:val="000000" w:themeColor="text1"/>
                <w:lang w:eastAsia="cs-CZ"/>
              </w:rPr>
              <w:t>2</w:t>
            </w:r>
            <w:r w:rsidRPr="007A026A">
              <w:rPr>
                <w:color w:val="000000" w:themeColor="text1"/>
                <w:lang w:eastAsia="cs-CZ"/>
              </w:rPr>
              <w:t>017</w:t>
            </w:r>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Odkaz:</w:t>
            </w:r>
          </w:p>
        </w:tc>
        <w:tc>
          <w:tcPr>
            <w:tcW w:w="0" w:type="auto"/>
            <w:tcBorders>
              <w:bottom w:val="dotted" w:sz="2" w:space="0" w:color="DDDDDD"/>
            </w:tcBorders>
            <w:vAlign w:val="center"/>
            <w:hideMark/>
          </w:tcPr>
          <w:p w:rsidR="007A026A" w:rsidRPr="007A026A" w:rsidRDefault="00CD59D9" w:rsidP="007A026A">
            <w:pPr>
              <w:pStyle w:val="Bezmezer"/>
              <w:jc w:val="both"/>
              <w:rPr>
                <w:color w:val="000000" w:themeColor="text1"/>
                <w:lang w:eastAsia="cs-CZ"/>
              </w:rPr>
            </w:pPr>
            <w:hyperlink r:id="rId6" w:tgtFrame="_blank" w:history="1">
              <w:r w:rsidR="007A026A" w:rsidRPr="007A026A">
                <w:rPr>
                  <w:color w:val="000000" w:themeColor="text1"/>
                  <w:lang w:eastAsia="cs-CZ"/>
                </w:rPr>
                <w:t>http://zpravy.idnes.cz/mfdnes.asp</w:t>
              </w:r>
            </w:hyperlink>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Číslo:</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137</w:t>
            </w:r>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Strana:</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14</w:t>
            </w:r>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Autor:</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 xml:space="preserve">Barbora </w:t>
            </w:r>
            <w:proofErr w:type="spellStart"/>
            <w:r w:rsidRPr="007A026A">
              <w:rPr>
                <w:color w:val="000000" w:themeColor="text1"/>
                <w:lang w:eastAsia="cs-CZ"/>
              </w:rPr>
              <w:t>Čandová</w:t>
            </w:r>
            <w:proofErr w:type="spellEnd"/>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Rubrika:</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Kraj Zlínský</w:t>
            </w:r>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Mutace:</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Mladá fronta DNES - Zlínský kraj</w:t>
            </w:r>
          </w:p>
        </w:tc>
      </w:tr>
      <w:tr w:rsidR="007A026A" w:rsidRPr="007A026A">
        <w:tc>
          <w:tcPr>
            <w:tcW w:w="1950" w:type="dxa"/>
            <w:tcBorders>
              <w:bottom w:val="dotted" w:sz="2" w:space="0" w:color="DDDDDD"/>
            </w:tcBorders>
            <w:vAlign w:val="center"/>
            <w:hideMark/>
          </w:tcPr>
          <w:p w:rsidR="007A026A" w:rsidRPr="007A026A" w:rsidRDefault="007A026A" w:rsidP="007A026A">
            <w:pPr>
              <w:pStyle w:val="Bezmezer"/>
              <w:jc w:val="both"/>
              <w:rPr>
                <w:color w:val="0070C0"/>
                <w:lang w:eastAsia="cs-CZ"/>
              </w:rPr>
            </w:pPr>
            <w:r w:rsidRPr="007A026A">
              <w:rPr>
                <w:color w:val="0070C0"/>
                <w:lang w:eastAsia="cs-CZ"/>
              </w:rPr>
              <w:t>Oblast:</w:t>
            </w:r>
          </w:p>
        </w:tc>
        <w:tc>
          <w:tcPr>
            <w:tcW w:w="0" w:type="auto"/>
            <w:tcBorders>
              <w:bottom w:val="dotted" w:sz="2" w:space="0" w:color="DDDDDD"/>
            </w:tcBorders>
            <w:vAlign w:val="center"/>
            <w:hideMark/>
          </w:tcPr>
          <w:p w:rsidR="007A026A" w:rsidRPr="007A026A" w:rsidRDefault="007A026A" w:rsidP="007A026A">
            <w:pPr>
              <w:pStyle w:val="Bezmezer"/>
              <w:jc w:val="both"/>
              <w:rPr>
                <w:color w:val="000000" w:themeColor="text1"/>
                <w:lang w:eastAsia="cs-CZ"/>
              </w:rPr>
            </w:pPr>
            <w:r w:rsidRPr="007A026A">
              <w:rPr>
                <w:color w:val="000000" w:themeColor="text1"/>
                <w:lang w:eastAsia="cs-CZ"/>
              </w:rPr>
              <w:t>Celostátní deníky</w:t>
            </w:r>
          </w:p>
        </w:tc>
      </w:tr>
    </w:tbl>
    <w:p w:rsidR="00CD59D9" w:rsidRDefault="00CD59D9" w:rsidP="007A026A">
      <w:pPr>
        <w:pStyle w:val="Bezmezer"/>
        <w:jc w:val="both"/>
        <w:rPr>
          <w:color w:val="000000" w:themeColor="text1"/>
          <w:lang w:eastAsia="cs-CZ"/>
        </w:rPr>
      </w:pPr>
    </w:p>
    <w:p w:rsidR="00CD59D9" w:rsidRDefault="007A026A" w:rsidP="007A026A">
      <w:pPr>
        <w:pStyle w:val="Bezmezer"/>
        <w:jc w:val="both"/>
        <w:rPr>
          <w:color w:val="000000" w:themeColor="text1"/>
          <w:lang w:eastAsia="cs-CZ"/>
        </w:rPr>
      </w:pPr>
      <w:bookmarkStart w:id="0" w:name="_GoBack"/>
      <w:bookmarkEnd w:id="0"/>
      <w:r w:rsidRPr="007A026A">
        <w:rPr>
          <w:color w:val="000000" w:themeColor="text1"/>
          <w:lang w:eastAsia="cs-CZ"/>
        </w:rPr>
        <w:t xml:space="preserve">ZLÍN </w:t>
      </w:r>
    </w:p>
    <w:p w:rsidR="00CD59D9" w:rsidRDefault="00CD59D9" w:rsidP="007A026A">
      <w:pPr>
        <w:pStyle w:val="Bezmezer"/>
        <w:jc w:val="both"/>
        <w:rPr>
          <w:color w:val="000000" w:themeColor="text1"/>
          <w:lang w:eastAsia="cs-CZ"/>
        </w:rPr>
      </w:pPr>
    </w:p>
    <w:p w:rsidR="007A026A" w:rsidRPr="007A026A" w:rsidRDefault="007A026A" w:rsidP="007A026A">
      <w:pPr>
        <w:pStyle w:val="Bezmezer"/>
        <w:jc w:val="both"/>
        <w:rPr>
          <w:color w:val="000000" w:themeColor="text1"/>
          <w:lang w:eastAsia="cs-CZ"/>
        </w:rPr>
      </w:pPr>
      <w:r w:rsidRPr="007A026A">
        <w:rPr>
          <w:color w:val="000000" w:themeColor="text1"/>
          <w:lang w:eastAsia="cs-CZ"/>
        </w:rPr>
        <w:t xml:space="preserve">Bylo jí teprve osmnáct let a chodila na střední školu, když se jí narodila dcera. Klára </w:t>
      </w:r>
      <w:proofErr w:type="spellStart"/>
      <w:r w:rsidRPr="007A026A">
        <w:rPr>
          <w:color w:val="000000" w:themeColor="text1"/>
          <w:lang w:eastAsia="cs-CZ"/>
        </w:rPr>
        <w:t>Šišláková</w:t>
      </w:r>
      <w:proofErr w:type="spellEnd"/>
      <w:r w:rsidRPr="007A026A">
        <w:rPr>
          <w:color w:val="000000" w:themeColor="text1"/>
          <w:lang w:eastAsia="cs-CZ"/>
        </w:rPr>
        <w:t xml:space="preserve"> </w:t>
      </w:r>
      <w:r>
        <w:rPr>
          <w:color w:val="000000" w:themeColor="text1"/>
          <w:lang w:eastAsia="cs-CZ"/>
        </w:rPr>
        <w:br/>
      </w:r>
      <w:r w:rsidRPr="007A026A">
        <w:rPr>
          <w:color w:val="000000" w:themeColor="text1"/>
          <w:lang w:eastAsia="cs-CZ"/>
        </w:rPr>
        <w:t>ze Zlína tehdy musela řešit, jak pro ni zajistit hlídání.</w:t>
      </w:r>
    </w:p>
    <w:p w:rsidR="007A026A" w:rsidRDefault="007A026A" w:rsidP="007A026A">
      <w:pPr>
        <w:pStyle w:val="Bezmezer"/>
        <w:jc w:val="both"/>
        <w:rPr>
          <w:color w:val="000000" w:themeColor="text1"/>
          <w:lang w:eastAsia="cs-CZ"/>
        </w:rPr>
      </w:pPr>
    </w:p>
    <w:p w:rsidR="007A026A" w:rsidRPr="007A026A" w:rsidRDefault="007A026A" w:rsidP="007A026A">
      <w:pPr>
        <w:pStyle w:val="Bezmezer"/>
        <w:jc w:val="both"/>
        <w:rPr>
          <w:color w:val="000000" w:themeColor="text1"/>
          <w:lang w:eastAsia="cs-CZ"/>
        </w:rPr>
      </w:pPr>
      <w:r w:rsidRPr="007A026A">
        <w:rPr>
          <w:color w:val="000000" w:themeColor="text1"/>
          <w:lang w:eastAsia="cs-CZ"/>
        </w:rPr>
        <w:t>"O malou se v prvních měsících staral přítel, i když chodil do práce na noční směny. Teprve po roce jsme mohli využít městských jeslí," říká s odstupem pěti let mladá maminka. "Kdyby fungovaly mikrojesle, určitě bychom je využili. Nestojí moc a líbí se mi jejich malá kapacita," dodala.</w:t>
      </w:r>
    </w:p>
    <w:p w:rsidR="007A026A" w:rsidRDefault="007A026A" w:rsidP="007A026A">
      <w:pPr>
        <w:pStyle w:val="Bezmezer"/>
        <w:jc w:val="both"/>
        <w:rPr>
          <w:color w:val="000000" w:themeColor="text1"/>
          <w:lang w:eastAsia="cs-CZ"/>
        </w:rPr>
      </w:pPr>
      <w:r w:rsidRPr="007A026A">
        <w:rPr>
          <w:color w:val="000000" w:themeColor="text1"/>
          <w:lang w:eastAsia="cs-CZ"/>
        </w:rPr>
        <w:t>Dnes už by tuto možnost měla. Ministerstvo práce a sociálních věcí se totiž rozhodlo podpořit rodiče, kteří potřebují pohlídat děti od půl roku do čtyř let. Po celé zemi tak vzniknou nové mikrojesle pro děti této věkové kategorie. Díky financím z Evropského sociálního fondu navíc budou cenově dostupné.</w:t>
      </w:r>
    </w:p>
    <w:p w:rsidR="007A026A" w:rsidRPr="007A026A" w:rsidRDefault="007A026A" w:rsidP="007A026A">
      <w:pPr>
        <w:pStyle w:val="Bezmezer"/>
        <w:jc w:val="both"/>
        <w:rPr>
          <w:color w:val="000000" w:themeColor="text1"/>
          <w:lang w:eastAsia="cs-CZ"/>
        </w:rPr>
      </w:pPr>
    </w:p>
    <w:p w:rsidR="007A026A" w:rsidRPr="007A026A" w:rsidRDefault="007A026A" w:rsidP="007A026A">
      <w:pPr>
        <w:pStyle w:val="Bezmezer"/>
        <w:jc w:val="both"/>
        <w:rPr>
          <w:color w:val="000000" w:themeColor="text1"/>
          <w:lang w:eastAsia="cs-CZ"/>
        </w:rPr>
      </w:pPr>
      <w:r w:rsidRPr="007A026A">
        <w:rPr>
          <w:color w:val="000000" w:themeColor="text1"/>
          <w:lang w:eastAsia="cs-CZ"/>
        </w:rPr>
        <w:t>Ve Zlínském kraji má být takových zařízení hned 14, což je nejvíce v zemi. Vzniknou ve Zlíně, Kroměříži, Valašském Meziříčí nebo Slušovicích. V krajském městě však je zatím zájem nízký.</w:t>
      </w:r>
    </w:p>
    <w:p w:rsidR="007A026A" w:rsidRPr="007A026A" w:rsidRDefault="007A026A" w:rsidP="007A026A">
      <w:pPr>
        <w:pStyle w:val="Bezmezer"/>
        <w:jc w:val="both"/>
        <w:rPr>
          <w:color w:val="000000" w:themeColor="text1"/>
          <w:lang w:eastAsia="cs-CZ"/>
        </w:rPr>
      </w:pPr>
      <w:r w:rsidRPr="007A026A">
        <w:rPr>
          <w:color w:val="000000" w:themeColor="text1"/>
          <w:lang w:eastAsia="cs-CZ"/>
        </w:rPr>
        <w:t xml:space="preserve">"Dětí se tolik nerodí, nečekáme žádný boom. Ve městě fungují troje jesle, které poptávku po hlídání uspokojí. Navíc některé školky berou i děti mladší </w:t>
      </w:r>
      <w:proofErr w:type="gramStart"/>
      <w:r w:rsidRPr="007A026A">
        <w:rPr>
          <w:color w:val="000000" w:themeColor="text1"/>
          <w:lang w:eastAsia="cs-CZ"/>
        </w:rPr>
        <w:t>tří</w:t>
      </w:r>
      <w:proofErr w:type="gramEnd"/>
      <w:r w:rsidRPr="007A026A">
        <w:rPr>
          <w:color w:val="000000" w:themeColor="text1"/>
          <w:lang w:eastAsia="cs-CZ"/>
        </w:rPr>
        <w:t xml:space="preserve"> let," uvedla zlínská radní Kateřina Francová.</w:t>
      </w:r>
    </w:p>
    <w:p w:rsidR="007A026A" w:rsidRPr="007A026A" w:rsidRDefault="007A026A" w:rsidP="007A026A">
      <w:pPr>
        <w:pStyle w:val="Bezmezer"/>
        <w:jc w:val="both"/>
        <w:rPr>
          <w:color w:val="000000" w:themeColor="text1"/>
          <w:lang w:eastAsia="cs-CZ"/>
        </w:rPr>
      </w:pPr>
      <w:r w:rsidRPr="007A026A">
        <w:rPr>
          <w:color w:val="000000" w:themeColor="text1"/>
          <w:lang w:eastAsia="cs-CZ"/>
        </w:rPr>
        <w:t xml:space="preserve">Ve Zlíně se proto od 1. srpna otevře pouze jedno oddělení </w:t>
      </w:r>
      <w:proofErr w:type="spellStart"/>
      <w:r w:rsidRPr="007A026A">
        <w:rPr>
          <w:color w:val="000000" w:themeColor="text1"/>
          <w:lang w:eastAsia="cs-CZ"/>
        </w:rPr>
        <w:t>mikrojeslí</w:t>
      </w:r>
      <w:proofErr w:type="spellEnd"/>
      <w:r w:rsidRPr="007A026A">
        <w:rPr>
          <w:color w:val="000000" w:themeColor="text1"/>
          <w:lang w:eastAsia="cs-CZ"/>
        </w:rPr>
        <w:t xml:space="preserve"> s kapacitou čtyř míst v baťovském domku v ulici Mostní. Doplní skupinu dvanácti dětí, která funguje na podobném principu.</w:t>
      </w:r>
    </w:p>
    <w:p w:rsidR="007A026A" w:rsidRDefault="007A026A" w:rsidP="007A026A">
      <w:pPr>
        <w:pStyle w:val="Bezmezer"/>
        <w:jc w:val="both"/>
        <w:rPr>
          <w:color w:val="000000" w:themeColor="text1"/>
          <w:lang w:eastAsia="cs-CZ"/>
        </w:rPr>
      </w:pPr>
      <w:r w:rsidRPr="007A026A">
        <w:rPr>
          <w:color w:val="000000" w:themeColor="text1"/>
          <w:lang w:eastAsia="cs-CZ"/>
        </w:rPr>
        <w:t xml:space="preserve">Provoz zajistí obecně prospěšná společnost Aktivně životem. Děti tady budou mít možnost trávit prvních několik dní v </w:t>
      </w:r>
      <w:proofErr w:type="spellStart"/>
      <w:r w:rsidRPr="007A026A">
        <w:rPr>
          <w:color w:val="000000" w:themeColor="text1"/>
          <w:lang w:eastAsia="cs-CZ"/>
        </w:rPr>
        <w:t>mikrojeslích</w:t>
      </w:r>
      <w:proofErr w:type="spellEnd"/>
      <w:r w:rsidRPr="007A026A">
        <w:rPr>
          <w:color w:val="000000" w:themeColor="text1"/>
          <w:lang w:eastAsia="cs-CZ"/>
        </w:rPr>
        <w:t xml:space="preserve"> spolu s rodiči.</w:t>
      </w:r>
    </w:p>
    <w:p w:rsidR="007A026A" w:rsidRPr="007A026A" w:rsidRDefault="007A026A" w:rsidP="007A026A">
      <w:pPr>
        <w:pStyle w:val="Bezmezer"/>
        <w:jc w:val="both"/>
        <w:rPr>
          <w:color w:val="000000" w:themeColor="text1"/>
          <w:lang w:eastAsia="cs-CZ"/>
        </w:rPr>
      </w:pPr>
    </w:p>
    <w:p w:rsidR="007A026A" w:rsidRDefault="007A026A" w:rsidP="007A026A">
      <w:pPr>
        <w:pStyle w:val="Bezmezer"/>
        <w:jc w:val="both"/>
        <w:rPr>
          <w:color w:val="000000" w:themeColor="text1"/>
          <w:lang w:eastAsia="cs-CZ"/>
        </w:rPr>
      </w:pPr>
      <w:r w:rsidRPr="007A026A">
        <w:rPr>
          <w:color w:val="000000" w:themeColor="text1"/>
          <w:lang w:eastAsia="cs-CZ"/>
        </w:rPr>
        <w:t>"Chceme, aby děti co nejdříve získaly důvěru v nové prostředí a nesetkaly se s žádným traumatem," popsala ředitelka společnosti Martina Kovalčíková.</w:t>
      </w:r>
    </w:p>
    <w:p w:rsidR="007A026A" w:rsidRPr="007A026A" w:rsidRDefault="007A026A" w:rsidP="007A026A">
      <w:pPr>
        <w:pStyle w:val="Bezmezer"/>
        <w:jc w:val="both"/>
        <w:rPr>
          <w:color w:val="000000" w:themeColor="text1"/>
          <w:lang w:eastAsia="cs-CZ"/>
        </w:rPr>
      </w:pPr>
    </w:p>
    <w:p w:rsidR="007A026A" w:rsidRPr="007A026A" w:rsidRDefault="007A026A" w:rsidP="007A026A">
      <w:pPr>
        <w:pStyle w:val="Bezmezer"/>
        <w:jc w:val="both"/>
        <w:rPr>
          <w:color w:val="000000" w:themeColor="text1"/>
          <w:lang w:eastAsia="cs-CZ"/>
        </w:rPr>
      </w:pPr>
      <w:r w:rsidRPr="007A026A">
        <w:rPr>
          <w:color w:val="000000" w:themeColor="text1"/>
          <w:lang w:eastAsia="cs-CZ"/>
        </w:rPr>
        <w:t>Pokud zájem o mikrojesle převyšuje jeho kapacitu, rozhoduje o přijetí sociální situace rodiny. Rodiče, kteří žádají o umístění svého dítěte do zařízení, musejí být zaměstnaní nebo práci aktivně hledat.</w:t>
      </w:r>
    </w:p>
    <w:p w:rsidR="007A026A" w:rsidRPr="007A026A" w:rsidRDefault="007A026A" w:rsidP="007A026A">
      <w:pPr>
        <w:pStyle w:val="Bezmezer"/>
        <w:jc w:val="both"/>
        <w:rPr>
          <w:color w:val="000000" w:themeColor="text1"/>
          <w:lang w:eastAsia="cs-CZ"/>
        </w:rPr>
      </w:pPr>
      <w:r w:rsidRPr="007A026A">
        <w:rPr>
          <w:color w:val="000000" w:themeColor="text1"/>
          <w:lang w:eastAsia="cs-CZ"/>
        </w:rPr>
        <w:t xml:space="preserve">"Službu mohou využít i studující rodiče," upřesnil ředitel </w:t>
      </w:r>
      <w:proofErr w:type="spellStart"/>
      <w:r w:rsidRPr="007A026A">
        <w:rPr>
          <w:color w:val="000000" w:themeColor="text1"/>
          <w:lang w:eastAsia="cs-CZ"/>
        </w:rPr>
        <w:t>valašskokloboucké</w:t>
      </w:r>
      <w:proofErr w:type="spellEnd"/>
      <w:r w:rsidRPr="007A026A">
        <w:rPr>
          <w:color w:val="000000" w:themeColor="text1"/>
          <w:lang w:eastAsia="cs-CZ"/>
        </w:rPr>
        <w:t xml:space="preserve"> charity Tomáš Naňák.</w:t>
      </w:r>
    </w:p>
    <w:p w:rsidR="007A026A" w:rsidRPr="007A026A" w:rsidRDefault="007A026A" w:rsidP="007A026A">
      <w:pPr>
        <w:pStyle w:val="Bezmezer"/>
        <w:jc w:val="both"/>
        <w:rPr>
          <w:color w:val="000000" w:themeColor="text1"/>
          <w:lang w:eastAsia="cs-CZ"/>
        </w:rPr>
      </w:pPr>
      <w:r w:rsidRPr="007A026A">
        <w:rPr>
          <w:color w:val="000000" w:themeColor="text1"/>
          <w:lang w:eastAsia="cs-CZ"/>
        </w:rPr>
        <w:t>Názor na podobná zařízení se liší. Institucionální výchovu pro půlroční děti rozhodně nepodporuje například Miroslav Orel, ředitel Krajské pedagogicko-psychologické poradny ve Zlíně.</w:t>
      </w:r>
    </w:p>
    <w:p w:rsidR="007A026A" w:rsidRDefault="007A026A" w:rsidP="007A026A">
      <w:pPr>
        <w:pStyle w:val="Bezmezer"/>
        <w:jc w:val="both"/>
        <w:rPr>
          <w:color w:val="000000" w:themeColor="text1"/>
          <w:lang w:eastAsia="cs-CZ"/>
        </w:rPr>
      </w:pPr>
      <w:r w:rsidRPr="007A026A">
        <w:rPr>
          <w:color w:val="000000" w:themeColor="text1"/>
          <w:lang w:eastAsia="cs-CZ"/>
        </w:rPr>
        <w:t>"Péče matky nebo jiného blízkého člověka je pro dítě v tomto období klíčová a ovlivňuje jeho budoucí vývoj," tvrdí Orel.</w:t>
      </w:r>
    </w:p>
    <w:p w:rsidR="007A026A" w:rsidRPr="007A026A" w:rsidRDefault="007A026A" w:rsidP="007A026A">
      <w:pPr>
        <w:pStyle w:val="Bezmezer"/>
        <w:jc w:val="both"/>
        <w:rPr>
          <w:color w:val="000000" w:themeColor="text1"/>
          <w:lang w:eastAsia="cs-CZ"/>
        </w:rPr>
      </w:pPr>
    </w:p>
    <w:p w:rsidR="007A026A" w:rsidRPr="007A026A" w:rsidRDefault="007A026A" w:rsidP="007A026A">
      <w:pPr>
        <w:pStyle w:val="Bezmezer"/>
        <w:jc w:val="both"/>
        <w:rPr>
          <w:color w:val="000000" w:themeColor="text1"/>
          <w:lang w:eastAsia="cs-CZ"/>
        </w:rPr>
      </w:pPr>
      <w:r w:rsidRPr="007A026A">
        <w:rPr>
          <w:color w:val="000000" w:themeColor="text1"/>
          <w:lang w:eastAsia="cs-CZ"/>
        </w:rPr>
        <w:t>Opačný pohled má starosta Horní Bečvy Rudolf Bernát. "Mikrojesle skvěle doplňují předškolní vzdělávání a ulehčí rodinnou situaci pracujících rodičů," myslí si Bernát.</w:t>
      </w:r>
    </w:p>
    <w:p w:rsidR="007A026A" w:rsidRPr="007A026A" w:rsidRDefault="007A026A" w:rsidP="007A026A">
      <w:pPr>
        <w:pStyle w:val="Bezmezer"/>
        <w:jc w:val="both"/>
        <w:rPr>
          <w:color w:val="000000" w:themeColor="text1"/>
          <w:lang w:eastAsia="cs-CZ"/>
        </w:rPr>
      </w:pPr>
      <w:r w:rsidRPr="007A026A">
        <w:rPr>
          <w:color w:val="000000" w:themeColor="text1"/>
          <w:lang w:eastAsia="cs-CZ"/>
        </w:rPr>
        <w:t xml:space="preserve">V menších sídlech se ale zatím moc rodičů neozvalo. Třeba v </w:t>
      </w:r>
      <w:proofErr w:type="spellStart"/>
      <w:r w:rsidRPr="007A026A">
        <w:rPr>
          <w:color w:val="000000" w:themeColor="text1"/>
          <w:lang w:eastAsia="cs-CZ"/>
        </w:rPr>
        <w:t>BrumověBylnici</w:t>
      </w:r>
      <w:proofErr w:type="spellEnd"/>
      <w:r w:rsidRPr="007A026A">
        <w:rPr>
          <w:color w:val="000000" w:themeColor="text1"/>
          <w:lang w:eastAsia="cs-CZ"/>
        </w:rPr>
        <w:t xml:space="preserve"> evidují šest žádostí, ještě méně jich je ve zmíněné Horní Bečvě.</w:t>
      </w:r>
    </w:p>
    <w:p w:rsidR="00CD59D9" w:rsidRDefault="00CD59D9" w:rsidP="007A026A">
      <w:pPr>
        <w:pStyle w:val="Bezmezer"/>
        <w:jc w:val="both"/>
        <w:rPr>
          <w:color w:val="000000" w:themeColor="text1"/>
          <w:lang w:eastAsia="cs-CZ"/>
        </w:rPr>
      </w:pPr>
    </w:p>
    <w:p w:rsidR="00886858" w:rsidRPr="007A026A" w:rsidRDefault="007A026A" w:rsidP="007A026A">
      <w:pPr>
        <w:pStyle w:val="Bezmezer"/>
        <w:jc w:val="both"/>
        <w:rPr>
          <w:color w:val="000000" w:themeColor="text1"/>
          <w:lang w:eastAsia="cs-CZ"/>
        </w:rPr>
      </w:pPr>
      <w:r w:rsidRPr="007A026A">
        <w:rPr>
          <w:color w:val="000000" w:themeColor="text1"/>
          <w:lang w:eastAsia="cs-CZ"/>
        </w:rPr>
        <w:t xml:space="preserve">Foto: Adolf </w:t>
      </w:r>
      <w:proofErr w:type="spellStart"/>
      <w:r w:rsidRPr="007A026A">
        <w:rPr>
          <w:color w:val="000000" w:themeColor="text1"/>
          <w:lang w:eastAsia="cs-CZ"/>
        </w:rPr>
        <w:t>Horsinka</w:t>
      </w:r>
      <w:proofErr w:type="spellEnd"/>
      <w:r w:rsidRPr="007A026A">
        <w:rPr>
          <w:color w:val="000000" w:themeColor="text1"/>
          <w:lang w:eastAsia="cs-CZ"/>
        </w:rPr>
        <w:t>, MAFRA</w:t>
      </w:r>
    </w:p>
    <w:sectPr w:rsidR="00886858" w:rsidRPr="007A0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A34"/>
    <w:multiLevelType w:val="hybridMultilevel"/>
    <w:tmpl w:val="1932D8D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6A"/>
    <w:rsid w:val="007A026A"/>
    <w:rsid w:val="00886858"/>
    <w:rsid w:val="00CD5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A026A"/>
    <w:rPr>
      <w:strike w:val="0"/>
      <w:dstrike w:val="0"/>
      <w:color w:val="C3531B"/>
      <w:u w:val="none"/>
      <w:effect w:val="none"/>
    </w:rPr>
  </w:style>
  <w:style w:type="paragraph" w:customStyle="1" w:styleId="textclanku">
    <w:name w:val="textclanku"/>
    <w:basedOn w:val="Normln"/>
    <w:rsid w:val="007A026A"/>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A026A"/>
    <w:rPr>
      <w:color w:val="FF0000"/>
    </w:rPr>
  </w:style>
  <w:style w:type="paragraph" w:styleId="Bezmezer">
    <w:name w:val="No Spacing"/>
    <w:uiPriority w:val="1"/>
    <w:qFormat/>
    <w:rsid w:val="007A02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A026A"/>
    <w:rPr>
      <w:strike w:val="0"/>
      <w:dstrike w:val="0"/>
      <w:color w:val="C3531B"/>
      <w:u w:val="none"/>
      <w:effect w:val="none"/>
    </w:rPr>
  </w:style>
  <w:style w:type="paragraph" w:customStyle="1" w:styleId="textclanku">
    <w:name w:val="textclanku"/>
    <w:basedOn w:val="Normln"/>
    <w:rsid w:val="007A026A"/>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A026A"/>
    <w:rPr>
      <w:color w:val="FF0000"/>
    </w:rPr>
  </w:style>
  <w:style w:type="paragraph" w:styleId="Bezmezer">
    <w:name w:val="No Spacing"/>
    <w:uiPriority w:val="1"/>
    <w:qFormat/>
    <w:rsid w:val="007A0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657">
      <w:bodyDiv w:val="1"/>
      <w:marLeft w:val="0"/>
      <w:marRight w:val="0"/>
      <w:marTop w:val="0"/>
      <w:marBottom w:val="0"/>
      <w:divBdr>
        <w:top w:val="none" w:sz="0" w:space="0" w:color="auto"/>
        <w:left w:val="none" w:sz="0" w:space="0" w:color="auto"/>
        <w:bottom w:val="none" w:sz="0" w:space="0" w:color="auto"/>
        <w:right w:val="none" w:sz="0" w:space="0" w:color="auto"/>
      </w:divBdr>
      <w:divsChild>
        <w:div w:id="153126362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pravy.idnes.cz/mfdne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2480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2</cp:revision>
  <dcterms:created xsi:type="dcterms:W3CDTF">2017-06-14T12:06:00Z</dcterms:created>
  <dcterms:modified xsi:type="dcterms:W3CDTF">2017-06-14T12:17:00Z</dcterms:modified>
</cp:coreProperties>
</file>