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35" w:rsidRPr="00253699" w:rsidRDefault="00B63C35" w:rsidP="00B63C35">
      <w:pPr>
        <w:jc w:val="center"/>
        <w:rPr>
          <w:rFonts w:cs="Times New Roman"/>
          <w:b/>
          <w:sz w:val="28"/>
          <w:szCs w:val="24"/>
          <w:lang w:val="cs-CZ"/>
        </w:rPr>
      </w:pPr>
      <w:bookmarkStart w:id="0" w:name="_GoBack"/>
      <w:bookmarkEnd w:id="0"/>
      <w:r w:rsidRPr="00253699">
        <w:rPr>
          <w:rFonts w:cs="Times New Roman"/>
          <w:b/>
          <w:sz w:val="28"/>
          <w:szCs w:val="24"/>
          <w:lang w:val="cs-CZ"/>
        </w:rPr>
        <w:t>Analýza financování MŠ ve Středočeském kraji, část 2</w:t>
      </w:r>
    </w:p>
    <w:p w:rsidR="00B63C35" w:rsidRPr="00253699" w:rsidRDefault="00B63C35" w:rsidP="00B63C35">
      <w:pPr>
        <w:jc w:val="center"/>
        <w:rPr>
          <w:rFonts w:cs="Times New Roman"/>
          <w:szCs w:val="24"/>
          <w:lang w:val="cs-CZ"/>
        </w:rPr>
      </w:pPr>
      <w:r w:rsidRPr="00253699">
        <w:rPr>
          <w:rFonts w:cs="Times New Roman"/>
          <w:szCs w:val="24"/>
          <w:lang w:val="cs-CZ"/>
        </w:rPr>
        <w:t xml:space="preserve">Zpracovaly: Lucie </w:t>
      </w:r>
      <w:proofErr w:type="spellStart"/>
      <w:r w:rsidRPr="00253699">
        <w:rPr>
          <w:rFonts w:cs="Times New Roman"/>
          <w:szCs w:val="24"/>
          <w:lang w:val="cs-CZ"/>
        </w:rPr>
        <w:t>Kábelová</w:t>
      </w:r>
      <w:proofErr w:type="spellEnd"/>
      <w:r w:rsidRPr="00253699">
        <w:rPr>
          <w:rFonts w:cs="Times New Roman"/>
          <w:szCs w:val="24"/>
          <w:lang w:val="cs-CZ"/>
        </w:rPr>
        <w:t xml:space="preserve"> a Lucie Sedmihradská</w:t>
      </w:r>
    </w:p>
    <w:p w:rsidR="00037BA7" w:rsidRPr="00253699" w:rsidRDefault="00B63C35">
      <w:pPr>
        <w:rPr>
          <w:b/>
          <w:lang w:val="cs-CZ"/>
        </w:rPr>
      </w:pPr>
      <w:r w:rsidRPr="00253699">
        <w:rPr>
          <w:b/>
          <w:lang w:val="cs-CZ"/>
        </w:rPr>
        <w:t>Úvod</w:t>
      </w:r>
    </w:p>
    <w:p w:rsidR="00B63C35" w:rsidRPr="00253699" w:rsidRDefault="00B63C35">
      <w:pPr>
        <w:rPr>
          <w:lang w:val="cs-CZ"/>
        </w:rPr>
      </w:pPr>
      <w:r w:rsidRPr="00253699">
        <w:rPr>
          <w:lang w:val="cs-CZ"/>
        </w:rPr>
        <w:t>Předložená analýza doplňuje analýzu zpracovanou v listopadu 2017 a týká se jednotlivých MŠ.</w:t>
      </w:r>
    </w:p>
    <w:p w:rsidR="00B63C35" w:rsidRPr="00253699" w:rsidRDefault="00B63C35">
      <w:pPr>
        <w:rPr>
          <w:b/>
          <w:lang w:val="cs-CZ"/>
        </w:rPr>
      </w:pPr>
      <w:proofErr w:type="spellStart"/>
      <w:r w:rsidRPr="00253699">
        <w:rPr>
          <w:b/>
          <w:lang w:val="cs-CZ"/>
        </w:rPr>
        <w:t>Nákladyz</w:t>
      </w:r>
      <w:proofErr w:type="spellEnd"/>
      <w:r w:rsidRPr="00253699">
        <w:rPr>
          <w:b/>
          <w:lang w:val="cs-CZ"/>
        </w:rPr>
        <w:t xml:space="preserve"> činnosti MŠ</w:t>
      </w:r>
    </w:p>
    <w:p w:rsidR="00B63C35" w:rsidRPr="00253699" w:rsidRDefault="00B63C35">
      <w:pPr>
        <w:rPr>
          <w:lang w:val="cs-CZ"/>
        </w:rPr>
      </w:pPr>
      <w:r w:rsidRPr="00253699">
        <w:rPr>
          <w:lang w:val="cs-CZ"/>
        </w:rPr>
        <w:t xml:space="preserve">Ve Středočeském kraji působí 429 MŠ, které jsou “čistě” mateřskými školami, tj. nejsou součástí základní školy nebo organizace poskytující další typy souvisejících služeb. Tyto MŠ navštěvuje od 15 do 308 dětí, s tím že řada MŠ má několik detašovaných pracovišť, které jsou součástí jedné </w:t>
      </w:r>
      <w:r w:rsidR="00253699" w:rsidRPr="00253699">
        <w:rPr>
          <w:lang w:val="cs-CZ"/>
        </w:rPr>
        <w:t>příspěvkové</w:t>
      </w:r>
      <w:r w:rsidRPr="00253699">
        <w:rPr>
          <w:lang w:val="cs-CZ"/>
        </w:rPr>
        <w:t xml:space="preserve"> organizace.</w:t>
      </w:r>
    </w:p>
    <w:p w:rsidR="00655AF3" w:rsidRPr="00253699" w:rsidRDefault="00B63C35">
      <w:pPr>
        <w:rPr>
          <w:lang w:val="cs-CZ"/>
        </w:rPr>
      </w:pPr>
      <w:r w:rsidRPr="00253699">
        <w:rPr>
          <w:lang w:val="cs-CZ"/>
        </w:rPr>
        <w:t>Tab</w:t>
      </w:r>
      <w:r w:rsidR="00253699">
        <w:rPr>
          <w:lang w:val="cs-CZ"/>
        </w:rPr>
        <w:t>.</w:t>
      </w:r>
      <w:r w:rsidRPr="00253699">
        <w:rPr>
          <w:lang w:val="cs-CZ"/>
        </w:rPr>
        <w:t xml:space="preserve"> 1 a Obr</w:t>
      </w:r>
      <w:r w:rsidR="00253699">
        <w:rPr>
          <w:lang w:val="cs-CZ"/>
        </w:rPr>
        <w:t>.</w:t>
      </w:r>
      <w:r w:rsidRPr="00253699">
        <w:rPr>
          <w:lang w:val="cs-CZ"/>
        </w:rPr>
        <w:t xml:space="preserve"> 1 uvádí průměrné náklady z činnosti na jedno dítě. Jedná se o průměr let 2015 a 2015. Nejvyšší výdaje jsou v nejmenší</w:t>
      </w:r>
      <w:r w:rsidR="00655AF3" w:rsidRPr="00253699">
        <w:rPr>
          <w:lang w:val="cs-CZ"/>
        </w:rPr>
        <w:t>ch</w:t>
      </w:r>
      <w:r w:rsidRPr="00253699">
        <w:rPr>
          <w:lang w:val="cs-CZ"/>
        </w:rPr>
        <w:t xml:space="preserve"> MŠ</w:t>
      </w:r>
      <w:r w:rsidR="00655AF3" w:rsidRPr="00253699">
        <w:rPr>
          <w:lang w:val="cs-CZ"/>
        </w:rPr>
        <w:t>. Průměrné výdaje klesají s růstem velikosti MŠ.</w:t>
      </w:r>
    </w:p>
    <w:p w:rsidR="00B63C35" w:rsidRPr="00253699" w:rsidRDefault="00B63C35" w:rsidP="00B63C35">
      <w:pPr>
        <w:pStyle w:val="Titulek"/>
        <w:rPr>
          <w:rFonts w:cs="Times New Roman"/>
          <w:szCs w:val="24"/>
          <w:lang w:val="cs-CZ"/>
        </w:rPr>
      </w:pPr>
      <w:r w:rsidRPr="00253699">
        <w:rPr>
          <w:rFonts w:cs="Times New Roman"/>
          <w:szCs w:val="24"/>
          <w:lang w:val="cs-CZ"/>
        </w:rPr>
        <w:t xml:space="preserve">Tab. </w:t>
      </w:r>
      <w:r w:rsidRPr="00253699">
        <w:rPr>
          <w:rFonts w:cs="Times New Roman"/>
          <w:szCs w:val="24"/>
          <w:lang w:val="cs-CZ"/>
        </w:rPr>
        <w:fldChar w:fldCharType="begin"/>
      </w:r>
      <w:r w:rsidRPr="00253699">
        <w:rPr>
          <w:rFonts w:cs="Times New Roman"/>
          <w:szCs w:val="24"/>
          <w:lang w:val="cs-CZ"/>
        </w:rPr>
        <w:instrText xml:space="preserve"> SEQ Tab. \* ARABIC </w:instrText>
      </w:r>
      <w:r w:rsidRPr="00253699">
        <w:rPr>
          <w:rFonts w:cs="Times New Roman"/>
          <w:szCs w:val="24"/>
          <w:lang w:val="cs-CZ"/>
        </w:rPr>
        <w:fldChar w:fldCharType="separate"/>
      </w:r>
      <w:r w:rsidRPr="00253699">
        <w:rPr>
          <w:rFonts w:cs="Times New Roman"/>
          <w:szCs w:val="24"/>
          <w:lang w:val="cs-CZ"/>
        </w:rPr>
        <w:t>1</w:t>
      </w:r>
      <w:r w:rsidRPr="00253699">
        <w:rPr>
          <w:rFonts w:cs="Times New Roman"/>
          <w:szCs w:val="24"/>
          <w:lang w:val="cs-CZ"/>
        </w:rPr>
        <w:fldChar w:fldCharType="end"/>
      </w:r>
      <w:r w:rsidRPr="00253699">
        <w:rPr>
          <w:rFonts w:cs="Times New Roman"/>
          <w:szCs w:val="24"/>
          <w:lang w:val="cs-CZ"/>
        </w:rPr>
        <w:t>: Náklady z činnosti na jedno dítě podle velikosti MŠ (průměr let 2015 a 2016)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238"/>
        <w:gridCol w:w="3461"/>
        <w:gridCol w:w="2556"/>
        <w:gridCol w:w="1033"/>
      </w:tblGrid>
      <w:tr w:rsidR="00655AF3" w:rsidRPr="00253699" w:rsidTr="00655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Velkost MŠ – počet dětí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Průměrné náklady z činnosti na 1 dítě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Průměr z NIV na </w:t>
            </w: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1 </w:t>
            </w: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dítě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B63C3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Počet </w:t>
            </w: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MŠ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 xml:space="preserve">Do </w:t>
            </w: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81 700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53 784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11</w:t>
            </w:r>
          </w:p>
        </w:tc>
      </w:tr>
      <w:tr w:rsidR="00B63C35" w:rsidRPr="00B63C35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20-</w:t>
            </w: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69 182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48 142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107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30-</w:t>
            </w: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66 760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44 241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68</w:t>
            </w:r>
          </w:p>
        </w:tc>
      </w:tr>
      <w:tr w:rsidR="00B63C35" w:rsidRPr="00B63C35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50-</w:t>
            </w: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100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64 659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41 826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128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B63C3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více než 100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62 336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40 304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115</w:t>
            </w:r>
          </w:p>
        </w:tc>
      </w:tr>
      <w:tr w:rsidR="00B63C35" w:rsidRPr="00B63C35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noWrap/>
            <w:hideMark/>
          </w:tcPr>
          <w:p w:rsidR="00B63C35" w:rsidRPr="00B63C35" w:rsidRDefault="00B63C35" w:rsidP="00590C78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000000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61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65 934</w:t>
            </w:r>
          </w:p>
        </w:tc>
        <w:tc>
          <w:tcPr>
            <w:tcW w:w="1839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43 683</w:t>
            </w:r>
          </w:p>
        </w:tc>
        <w:tc>
          <w:tcPr>
            <w:tcW w:w="696" w:type="pct"/>
            <w:noWrap/>
            <w:hideMark/>
          </w:tcPr>
          <w:p w:rsidR="00B63C35" w:rsidRPr="00B63C35" w:rsidRDefault="00B63C35" w:rsidP="00655A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B63C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cs-CZ"/>
              </w:rPr>
              <w:t>429</w:t>
            </w:r>
          </w:p>
        </w:tc>
      </w:tr>
    </w:tbl>
    <w:p w:rsidR="00655AF3" w:rsidRPr="00253699" w:rsidRDefault="00655AF3" w:rsidP="00655AF3">
      <w:pPr>
        <w:rPr>
          <w:sz w:val="20"/>
          <w:lang w:val="cs-CZ"/>
        </w:rPr>
      </w:pPr>
      <w:r w:rsidRPr="00253699">
        <w:rPr>
          <w:sz w:val="20"/>
          <w:lang w:val="cs-CZ"/>
        </w:rPr>
        <w:t>Pramen: Normativní schválený rozpočet pro rok 2017 (obecní školy a škol. zařízení), ARES, Monitor</w:t>
      </w:r>
    </w:p>
    <w:p w:rsidR="00655AF3" w:rsidRPr="00253699" w:rsidRDefault="00655AF3" w:rsidP="00655AF3">
      <w:pPr>
        <w:pStyle w:val="Titulek"/>
        <w:rPr>
          <w:lang w:val="cs-CZ"/>
        </w:rPr>
      </w:pPr>
      <w:r w:rsidRPr="00253699">
        <w:rPr>
          <w:lang w:val="cs-CZ"/>
        </w:rPr>
        <w:lastRenderedPageBreak/>
        <w:t>Obr1: Náklady z činnosti na jedno dítě podle velikosti MŠ (průměr let 2015 a 2016)</w:t>
      </w:r>
    </w:p>
    <w:p w:rsidR="00655AF3" w:rsidRPr="00253699" w:rsidRDefault="00655AF3">
      <w:pPr>
        <w:rPr>
          <w:lang w:val="cs-CZ"/>
        </w:rPr>
      </w:pPr>
      <w:r w:rsidRPr="00253699">
        <w:rPr>
          <w:noProof/>
          <w:lang w:val="cs-CZ" w:eastAsia="cs-CZ"/>
        </w:rPr>
        <w:drawing>
          <wp:inline distT="0" distB="0" distL="0" distR="0">
            <wp:extent cx="4209171" cy="315595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573" cy="31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F3" w:rsidRPr="00253699" w:rsidRDefault="00655AF3" w:rsidP="00655AF3">
      <w:pPr>
        <w:rPr>
          <w:sz w:val="20"/>
          <w:lang w:val="cs-CZ"/>
        </w:rPr>
      </w:pPr>
      <w:r w:rsidRPr="00253699">
        <w:rPr>
          <w:sz w:val="20"/>
          <w:lang w:val="cs-CZ"/>
        </w:rPr>
        <w:t>Pramen: Normativní schválený rozpočet pro rok 2017 (obecní školy a škol. zařízení), ARES, Monitor</w:t>
      </w:r>
    </w:p>
    <w:p w:rsidR="00655AF3" w:rsidRPr="00253699" w:rsidRDefault="00655AF3">
      <w:pPr>
        <w:rPr>
          <w:b/>
          <w:lang w:val="cs-CZ"/>
        </w:rPr>
      </w:pPr>
      <w:r w:rsidRPr="00253699">
        <w:rPr>
          <w:b/>
          <w:lang w:val="cs-CZ"/>
        </w:rPr>
        <w:t>Případová studie MŠ Hulice</w:t>
      </w:r>
    </w:p>
    <w:p w:rsidR="00655AF3" w:rsidRPr="00253699" w:rsidRDefault="00655AF3">
      <w:pPr>
        <w:rPr>
          <w:lang w:val="cs-CZ"/>
        </w:rPr>
      </w:pPr>
      <w:r w:rsidRPr="00253699">
        <w:rPr>
          <w:lang w:val="cs-CZ"/>
        </w:rPr>
        <w:t xml:space="preserve">MŠ Hulice je příkladem male MŠ. Počet žáků se pohybuje mezi 22 a 24 dětmi. Rodiče v roce 2017 platili </w:t>
      </w:r>
      <w:proofErr w:type="spellStart"/>
      <w:r w:rsidRPr="00253699">
        <w:rPr>
          <w:lang w:val="cs-CZ"/>
        </w:rPr>
        <w:t>školkovné</w:t>
      </w:r>
      <w:proofErr w:type="spellEnd"/>
      <w:r w:rsidRPr="00253699">
        <w:rPr>
          <w:lang w:val="cs-CZ"/>
        </w:rPr>
        <w:t xml:space="preserve"> 200 Kč/měsíc.</w:t>
      </w:r>
    </w:p>
    <w:p w:rsidR="00655AF3" w:rsidRPr="00253699" w:rsidRDefault="00655AF3">
      <w:pPr>
        <w:rPr>
          <w:lang w:val="cs-CZ"/>
        </w:rPr>
      </w:pPr>
      <w:r w:rsidRPr="00253699">
        <w:rPr>
          <w:lang w:val="cs-CZ"/>
        </w:rPr>
        <w:t xml:space="preserve">Údaje o hospodaření příspěvkové organizace jsou uvedeny v Tab. 2. </w:t>
      </w:r>
      <w:r w:rsidR="00253699" w:rsidRPr="00253699">
        <w:rPr>
          <w:lang w:val="cs-CZ"/>
        </w:rPr>
        <w:t>Obec v období 2010-2016 na opravy, údržbu a modernizaci MŠ vynaložila 5,8 mil. Kč. Část těchto výdajů byla kryta z dotace.</w:t>
      </w:r>
    </w:p>
    <w:p w:rsidR="00655AF3" w:rsidRPr="00253699" w:rsidRDefault="00655AF3">
      <w:pPr>
        <w:rPr>
          <w:lang w:val="cs-CZ"/>
        </w:rPr>
      </w:pPr>
    </w:p>
    <w:p w:rsidR="00655AF3" w:rsidRPr="00253699" w:rsidRDefault="00655AF3">
      <w:pPr>
        <w:rPr>
          <w:lang w:val="cs-CZ"/>
        </w:rPr>
        <w:sectPr w:rsidR="00655AF3" w:rsidRPr="002536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AF3" w:rsidRPr="00253699" w:rsidRDefault="00655AF3">
      <w:pPr>
        <w:rPr>
          <w:b/>
          <w:lang w:val="cs-CZ"/>
        </w:rPr>
      </w:pPr>
      <w:proofErr w:type="spellStart"/>
      <w:r w:rsidRPr="00253699">
        <w:rPr>
          <w:b/>
          <w:lang w:val="cs-CZ"/>
        </w:rPr>
        <w:t>Tab</w:t>
      </w:r>
      <w:proofErr w:type="spellEnd"/>
      <w:r w:rsidRPr="00253699">
        <w:rPr>
          <w:b/>
          <w:lang w:val="cs-CZ"/>
        </w:rPr>
        <w:t xml:space="preserve"> 2: Hospodaření MŠ Hulice</w:t>
      </w:r>
      <w:r w:rsidR="00253699">
        <w:rPr>
          <w:b/>
          <w:lang w:val="cs-CZ"/>
        </w:rPr>
        <w:t xml:space="preserve"> (údaje za rok)</w:t>
      </w:r>
    </w:p>
    <w:tbl>
      <w:tblPr>
        <w:tblStyle w:val="ListTable6Colorful"/>
        <w:tblW w:w="5000" w:type="pct"/>
        <w:tblLook w:val="06A0" w:firstRow="1" w:lastRow="0" w:firstColumn="1" w:lastColumn="0" w:noHBand="1" w:noVBand="1"/>
      </w:tblPr>
      <w:tblGrid>
        <w:gridCol w:w="4517"/>
        <w:gridCol w:w="1459"/>
        <w:gridCol w:w="1374"/>
        <w:gridCol w:w="1374"/>
        <w:gridCol w:w="1374"/>
        <w:gridCol w:w="1374"/>
        <w:gridCol w:w="1374"/>
        <w:gridCol w:w="1374"/>
      </w:tblGrid>
      <w:tr w:rsidR="00655AF3" w:rsidRPr="00253699" w:rsidTr="00655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2010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2011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2012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2013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2015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2016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NÁKLADY CELKEM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1 118 000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1 108 521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1 269 874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1 255 326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1 195 700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1 262 314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1 250 138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náklady z činností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1 113 000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1 103 614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1 269 874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1 255 326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1 195 700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1 262 314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1 250 138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osobní náklady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957 000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957 418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1 116 597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1 105 880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1 036 937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1 079 522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1 071 577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dotace z kraje - normativ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956 000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946 318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1 103 879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1 098 213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1 048 853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1 071 268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1 062 514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dotace z obce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131 000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142 000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143 800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117 800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124 000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152 000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160 500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výnosy z činnosti - </w:t>
            </w:r>
            <w:proofErr w:type="spellStart"/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školkovné</w:t>
            </w:r>
            <w:proofErr w:type="spellEnd"/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27 000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26 200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27 410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37 600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26 900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28 900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32 400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počet dětí 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–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RUD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*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24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23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NÁKLADY CELKEM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na dítě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46 583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46 188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52 911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52 305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49 821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52 596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54 354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náklady z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 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činností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na dítě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46 375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45 984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52 911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52 305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49 821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52 596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54 354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osobní náklady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na dítě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39 875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39 892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46 525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46 078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43 206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44 980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46 590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dotace z kraje 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–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normativ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na dítě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39 833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39 430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45 995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45 759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43 702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44 636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46 196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dotace z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 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obce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na dítě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5 458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5 917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5 992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4 908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5 167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6 333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6 978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  <w:tr w:rsidR="00655AF3" w:rsidRPr="00253699" w:rsidTr="00655A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výnosy z činnosti </w:t>
            </w:r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–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>školkovné</w:t>
            </w:r>
            <w:proofErr w:type="spellEnd"/>
            <w:r w:rsid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na dítě</w:t>
            </w:r>
          </w:p>
        </w:tc>
        <w:tc>
          <w:tcPr>
            <w:tcW w:w="51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1 125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1 092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1 142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1 567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1 121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1 204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83" w:type="pct"/>
            <w:noWrap/>
            <w:hideMark/>
          </w:tcPr>
          <w:p w:rsidR="00655AF3" w:rsidRPr="00655AF3" w:rsidRDefault="00655AF3" w:rsidP="00655AF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</w:pP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1 409</w:t>
            </w:r>
            <w:r w:rsidRPr="00253699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Pr="00655AF3">
              <w:rPr>
                <w:rFonts w:eastAsia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</w:p>
        </w:tc>
      </w:tr>
    </w:tbl>
    <w:p w:rsidR="00655AF3" w:rsidRPr="00253699" w:rsidRDefault="00655AF3">
      <w:pPr>
        <w:rPr>
          <w:sz w:val="20"/>
          <w:lang w:val="cs-CZ"/>
        </w:rPr>
      </w:pPr>
      <w:r w:rsidRPr="00253699">
        <w:rPr>
          <w:sz w:val="20"/>
          <w:lang w:val="cs-CZ"/>
        </w:rPr>
        <w:t>Pozn.: * údaje o počtu dětí jsou převzaty z vyhlášky o RUD vydané v daném roce, údaje do roku 2013 jsou převzaty z vyhlášky pro rok 2013</w:t>
      </w:r>
    </w:p>
    <w:p w:rsidR="00655AF3" w:rsidRPr="00253699" w:rsidRDefault="00253699">
      <w:pPr>
        <w:rPr>
          <w:sz w:val="20"/>
          <w:lang w:val="cs-CZ"/>
        </w:rPr>
      </w:pPr>
      <w:r w:rsidRPr="00253699">
        <w:rPr>
          <w:sz w:val="20"/>
          <w:lang w:val="cs-CZ"/>
        </w:rPr>
        <w:t>Zdroj: Monitor, vyhlášky o RUD</w:t>
      </w:r>
    </w:p>
    <w:sectPr w:rsidR="00655AF3" w:rsidRPr="00253699" w:rsidSect="00655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0"/>
    <w:rsid w:val="00037BA7"/>
    <w:rsid w:val="00110128"/>
    <w:rsid w:val="00170563"/>
    <w:rsid w:val="00253699"/>
    <w:rsid w:val="00264530"/>
    <w:rsid w:val="00473D45"/>
    <w:rsid w:val="00655AF3"/>
    <w:rsid w:val="00AC0F2D"/>
    <w:rsid w:val="00B63C35"/>
    <w:rsid w:val="00D86D30"/>
    <w:rsid w:val="00E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35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63C35"/>
    <w:pPr>
      <w:keepNext/>
      <w:spacing w:after="200"/>
    </w:pPr>
    <w:rPr>
      <w:b/>
      <w:iCs/>
      <w:szCs w:val="18"/>
    </w:rPr>
  </w:style>
  <w:style w:type="table" w:customStyle="1" w:styleId="PlainTable3">
    <w:name w:val="Plain Table 3"/>
    <w:basedOn w:val="Normlntabulka"/>
    <w:uiPriority w:val="43"/>
    <w:rsid w:val="00B63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Normlntabulka"/>
    <w:uiPriority w:val="47"/>
    <w:rsid w:val="00B63C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Normlntabulka"/>
    <w:uiPriority w:val="42"/>
    <w:rsid w:val="00655A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655A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35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63C35"/>
    <w:pPr>
      <w:keepNext/>
      <w:spacing w:after="200"/>
    </w:pPr>
    <w:rPr>
      <w:b/>
      <w:iCs/>
      <w:szCs w:val="18"/>
    </w:rPr>
  </w:style>
  <w:style w:type="table" w:customStyle="1" w:styleId="PlainTable3">
    <w:name w:val="Plain Table 3"/>
    <w:basedOn w:val="Normlntabulka"/>
    <w:uiPriority w:val="43"/>
    <w:rsid w:val="00B63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Normlntabulka"/>
    <w:uiPriority w:val="47"/>
    <w:rsid w:val="00B63C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Normlntabulka"/>
    <w:uiPriority w:val="42"/>
    <w:rsid w:val="00655A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655A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64B3-9965-4CFD-BAEA-8AEC851E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Sedmihradská</dc:creator>
  <cp:lastModifiedBy>Chlebovská Jiřina (MPSV)</cp:lastModifiedBy>
  <cp:revision>2</cp:revision>
  <dcterms:created xsi:type="dcterms:W3CDTF">2018-10-08T10:26:00Z</dcterms:created>
  <dcterms:modified xsi:type="dcterms:W3CDTF">2018-10-08T10:26:00Z</dcterms:modified>
</cp:coreProperties>
</file>